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kinsoku/>
        <w:wordWrap/>
        <w:topLinePunct w:val="0"/>
        <w:autoSpaceDE/>
        <w:autoSpaceDN/>
        <w:bidi w:val="0"/>
        <w:adjustRightInd/>
        <w:snapToGrid/>
        <w:spacing w:beforeLines="0" w:afterLines="0" w:line="560" w:lineRule="exact"/>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附件</w:t>
      </w:r>
      <w:r>
        <w:rPr>
          <w:rFonts w:hint="eastAsia" w:ascii="仿宋_GB2312" w:hAnsi="仿宋_GB2312" w:eastAsia="仿宋_GB2312" w:cs="仿宋_GB2312"/>
          <w:color w:val="000000"/>
          <w:sz w:val="32"/>
          <w:szCs w:val="32"/>
          <w:lang w:val="en-US" w:eastAsia="zh-CN"/>
        </w:rPr>
        <w:t>2</w:t>
      </w:r>
    </w:p>
    <w:p>
      <w:pPr>
        <w:pStyle w:val="5"/>
        <w:keepNext w:val="0"/>
        <w:keepLines w:val="0"/>
        <w:pageBreakBefore w:val="0"/>
        <w:kinsoku/>
        <w:wordWrap/>
        <w:overflowPunct/>
        <w:topLinePunct w:val="0"/>
        <w:autoSpaceDE/>
        <w:autoSpaceDN/>
        <w:bidi w:val="0"/>
        <w:adjustRightInd/>
        <w:snapToGrid/>
        <w:spacing w:line="560" w:lineRule="exact"/>
        <w:ind w:left="0" w:leftChars="0" w:firstLine="632" w:firstLineChars="200"/>
        <w:textAlignment w:val="auto"/>
        <w:rPr>
          <w:rFonts w:hint="default" w:ascii="方正楷体_GBK" w:hAnsi="方正楷体_GBK" w:eastAsia="方正楷体_GBK" w:cs="方正楷体_GBK"/>
          <w:color w:val="000000"/>
          <w:sz w:val="32"/>
          <w:szCs w:val="32"/>
          <w:lang w:val="en" w:eastAsia="zh-CN"/>
        </w:rPr>
      </w:pPr>
    </w:p>
    <w:p>
      <w:pPr>
        <w:keepNext w:val="0"/>
        <w:keepLines w:val="0"/>
        <w:pageBreakBefore w:val="0"/>
        <w:widowControl/>
        <w:suppressAutoHyphens/>
        <w:kinsoku/>
        <w:wordWrap/>
        <w:topLinePunct w:val="0"/>
        <w:autoSpaceDE/>
        <w:autoSpaceDN/>
        <w:bidi w:val="0"/>
        <w:adjustRightInd/>
        <w:snapToGrid/>
        <w:spacing w:line="560" w:lineRule="exact"/>
        <w:jc w:val="center"/>
        <w:textAlignment w:val="center"/>
        <w:rPr>
          <w:rFonts w:ascii="Times New Roman" w:hAnsi="Times New Roman" w:eastAsia="方正小标宋_GBK"/>
          <w:color w:val="000000"/>
          <w:kern w:val="0"/>
          <w:sz w:val="44"/>
          <w:szCs w:val="44"/>
          <w:lang w:bidi="ar"/>
        </w:rPr>
      </w:pPr>
      <w:r>
        <w:rPr>
          <w:rFonts w:ascii="Times New Roman" w:hAnsi="Times New Roman" w:eastAsia="方正小标宋_GBK"/>
          <w:color w:val="000000"/>
          <w:kern w:val="0"/>
          <w:sz w:val="44"/>
          <w:szCs w:val="44"/>
          <w:lang w:bidi="ar"/>
        </w:rPr>
        <w:t>《湖北省农村住房建设管理办法（草案送审稿）》起草说明</w:t>
      </w:r>
    </w:p>
    <w:p>
      <w:pPr>
        <w:keepNext w:val="0"/>
        <w:keepLines w:val="0"/>
        <w:pageBreakBefore w:val="0"/>
        <w:kinsoku/>
        <w:wordWrap/>
        <w:overflowPunct w:val="0"/>
        <w:topLinePunct w:val="0"/>
        <w:autoSpaceDE/>
        <w:autoSpaceDN/>
        <w:bidi w:val="0"/>
        <w:adjustRightInd/>
        <w:snapToGrid/>
        <w:spacing w:line="560" w:lineRule="exact"/>
        <w:ind w:firstLine="632" w:firstLineChars="200"/>
        <w:rPr>
          <w:rFonts w:ascii="Times New Roman" w:hAnsi="Times New Roman" w:eastAsia="仿宋_GB2312"/>
          <w:sz w:val="32"/>
          <w:szCs w:val="32"/>
        </w:rPr>
      </w:pPr>
    </w:p>
    <w:p>
      <w:pPr>
        <w:keepNext w:val="0"/>
        <w:keepLines w:val="0"/>
        <w:pageBreakBefore w:val="0"/>
        <w:kinsoku/>
        <w:wordWrap/>
        <w:overflowPunct w:val="0"/>
        <w:topLinePunct w:val="0"/>
        <w:autoSpaceDE/>
        <w:autoSpaceDN/>
        <w:bidi w:val="0"/>
        <w:adjustRightInd/>
        <w:snapToGrid/>
        <w:spacing w:line="560" w:lineRule="exact"/>
        <w:ind w:firstLine="632" w:firstLineChars="200"/>
        <w:rPr>
          <w:rFonts w:ascii="Times New Roman" w:hAnsi="Times New Roman" w:eastAsia="仿宋_GB2312"/>
          <w:sz w:val="32"/>
          <w:szCs w:val="32"/>
        </w:rPr>
      </w:pPr>
      <w:r>
        <w:rPr>
          <w:rFonts w:ascii="Times New Roman" w:hAnsi="Times New Roman" w:eastAsia="仿宋_GB2312"/>
          <w:sz w:val="32"/>
          <w:szCs w:val="32"/>
        </w:rPr>
        <w:t>习近平总书记多次作出重要指示批示，要求牢固树立以人民为中心的发展思想，树牢安全发展理念，强化红线意识和底线思维，建立健全相关制度标准，统筹农村住房用地选址、规划设计、施工建造、使用维护等全过程管理，建立完善适应农村特点的农村住房建设全过程管理制度。目前，国家层面农村住房建设管理法律法规主要有《中华人民共和国城乡规划法》《中华人民共和国土地管理法》《中华人民共和国建筑法》《村庄和集镇规划建设管理条例》等，这些法律法规对农村住房工程建设项目用地、规划、建设等方面提出了管理要求。湖北省尚未出台农村住房建设管理相关政策文件，亟待通过法治手段建立长效机制，实现本领域治理体系和治理能力现代化。</w:t>
      </w:r>
      <w:bookmarkStart w:id="0" w:name="_Toc116376496"/>
      <w:bookmarkStart w:id="1" w:name="_Toc116376497"/>
    </w:p>
    <w:p>
      <w:pPr>
        <w:keepNext w:val="0"/>
        <w:keepLines w:val="0"/>
        <w:pageBreakBefore w:val="0"/>
        <w:kinsoku/>
        <w:wordWrap/>
        <w:overflowPunct w:val="0"/>
        <w:topLinePunct w:val="0"/>
        <w:autoSpaceDE/>
        <w:autoSpaceDN/>
        <w:bidi w:val="0"/>
        <w:adjustRightInd/>
        <w:snapToGrid/>
        <w:spacing w:line="560" w:lineRule="exact"/>
        <w:ind w:firstLine="632" w:firstLineChars="200"/>
        <w:rPr>
          <w:rFonts w:hint="eastAsia" w:ascii="Times New Roman" w:hAnsi="Times New Roman" w:eastAsia="黑体" w:cs="Times New Roman"/>
          <w:color w:val="000000"/>
          <w:kern w:val="2"/>
          <w:sz w:val="32"/>
          <w:szCs w:val="32"/>
          <w:lang w:val="en-US" w:eastAsia="zh-CN" w:bidi="ar-SA"/>
        </w:rPr>
      </w:pPr>
      <w:r>
        <w:rPr>
          <w:rFonts w:ascii="Times New Roman" w:hAnsi="Times New Roman" w:eastAsia="黑体" w:cs="Times New Roman"/>
          <w:color w:val="000000"/>
          <w:kern w:val="2"/>
          <w:sz w:val="32"/>
          <w:szCs w:val="32"/>
          <w:lang w:val="en-US" w:eastAsia="zh-CN" w:bidi="ar-SA"/>
        </w:rPr>
        <w:t>一、</w:t>
      </w:r>
      <w:r>
        <w:rPr>
          <w:rFonts w:hint="eastAsia" w:ascii="Times New Roman" w:hAnsi="Times New Roman" w:eastAsia="黑体" w:cs="Times New Roman"/>
          <w:color w:val="000000"/>
          <w:kern w:val="2"/>
          <w:sz w:val="32"/>
          <w:szCs w:val="32"/>
          <w:lang w:val="en-US" w:eastAsia="zh-CN" w:bidi="ar-SA"/>
        </w:rPr>
        <w:t>立法</w:t>
      </w:r>
      <w:r>
        <w:rPr>
          <w:rFonts w:ascii="Times New Roman" w:hAnsi="Times New Roman" w:eastAsia="黑体" w:cs="Times New Roman"/>
          <w:color w:val="000000"/>
          <w:kern w:val="2"/>
          <w:sz w:val="32"/>
          <w:szCs w:val="32"/>
          <w:lang w:val="en-US" w:eastAsia="zh-CN" w:bidi="ar-SA"/>
        </w:rPr>
        <w:t>的必要性</w:t>
      </w:r>
      <w:bookmarkEnd w:id="0"/>
      <w:r>
        <w:rPr>
          <w:rFonts w:hint="eastAsia" w:ascii="Times New Roman" w:hAnsi="Times New Roman" w:eastAsia="黑体" w:cs="Times New Roman"/>
          <w:color w:val="000000"/>
          <w:kern w:val="2"/>
          <w:sz w:val="32"/>
          <w:szCs w:val="32"/>
          <w:lang w:val="en-US" w:eastAsia="zh-CN" w:bidi="ar-SA"/>
        </w:rPr>
        <w:t>及可行性</w:t>
      </w:r>
    </w:p>
    <w:p>
      <w:pPr>
        <w:keepNext w:val="0"/>
        <w:keepLines w:val="0"/>
        <w:pageBreakBefore w:val="0"/>
        <w:kinsoku/>
        <w:wordWrap/>
        <w:overflowPunct w:val="0"/>
        <w:topLinePunct w:val="0"/>
        <w:autoSpaceDE/>
        <w:autoSpaceDN/>
        <w:bidi w:val="0"/>
        <w:adjustRightInd/>
        <w:snapToGrid/>
        <w:spacing w:line="560" w:lineRule="exact"/>
        <w:ind w:firstLine="632" w:firstLineChars="200"/>
        <w:rPr>
          <w:rFonts w:ascii="Times New Roman" w:hAnsi="Times New Roman" w:eastAsia="仿宋_GB2312" w:cs="Times New Roman"/>
          <w:sz w:val="32"/>
          <w:szCs w:val="32"/>
        </w:rPr>
      </w:pPr>
      <w:r>
        <w:rPr>
          <w:rFonts w:hint="eastAsia" w:ascii="楷体" w:hAnsi="楷体" w:eastAsia="楷体" w:cs="Times New Roman"/>
          <w:b/>
          <w:sz w:val="32"/>
          <w:szCs w:val="32"/>
        </w:rPr>
        <w:t>立法的必要性：</w:t>
      </w:r>
      <w:r>
        <w:rPr>
          <w:rFonts w:hint="eastAsia" w:ascii="Times New Roman" w:hAnsi="Times New Roman" w:eastAsia="仿宋_GB2312" w:cs="Times New Roman"/>
          <w:sz w:val="32"/>
          <w:szCs w:val="32"/>
        </w:rPr>
        <w:t>长期以来，我省农村住房以农民自建、自用、自管为主，建设质量和安全得不到保证，农村住房建设管理体制机制不完善，</w:t>
      </w:r>
      <w:r>
        <w:rPr>
          <w:rFonts w:ascii="Times New Roman" w:hAnsi="Times New Roman" w:eastAsia="仿宋_GB2312" w:cs="Times New Roman"/>
          <w:sz w:val="32"/>
          <w:szCs w:val="32"/>
        </w:rPr>
        <w:t>农村住房建设管理</w:t>
      </w:r>
      <w:r>
        <w:rPr>
          <w:rFonts w:hint="eastAsia" w:ascii="Times New Roman" w:hAnsi="Times New Roman" w:eastAsia="仿宋_GB2312" w:cs="Times New Roman"/>
          <w:sz w:val="32"/>
          <w:szCs w:val="32"/>
        </w:rPr>
        <w:t>通过立法予以规范，</w:t>
      </w:r>
      <w:r>
        <w:rPr>
          <w:rFonts w:ascii="Times New Roman" w:hAnsi="Times New Roman" w:eastAsia="仿宋_GB2312" w:cs="Times New Roman"/>
          <w:sz w:val="32"/>
          <w:szCs w:val="32"/>
        </w:rPr>
        <w:t>是</w:t>
      </w:r>
      <w:r>
        <w:rPr>
          <w:rFonts w:hint="eastAsia" w:ascii="Times New Roman" w:hAnsi="Times New Roman" w:eastAsia="仿宋_GB2312" w:cs="Times New Roman"/>
          <w:sz w:val="32"/>
          <w:szCs w:val="32"/>
        </w:rPr>
        <w:t>党委政府贯彻落实人民至上、生命至上理念，对人民</w:t>
      </w:r>
      <w:r>
        <w:rPr>
          <w:rFonts w:ascii="Times New Roman" w:hAnsi="Times New Roman" w:eastAsia="仿宋_GB2312" w:cs="Times New Roman"/>
          <w:sz w:val="32"/>
          <w:szCs w:val="32"/>
        </w:rPr>
        <w:t>群众生命财产安全高度负责的重要体现。</w:t>
      </w:r>
      <w:r>
        <w:rPr>
          <w:rFonts w:hint="eastAsia" w:ascii="Times New Roman" w:hAnsi="Times New Roman" w:eastAsia="仿宋_GB2312" w:cs="Times New Roman"/>
          <w:sz w:val="32"/>
          <w:szCs w:val="32"/>
        </w:rPr>
        <w:t>全国农村房屋安全隐患排查整治和全国自建房安全专项整治两项工作，都明确要求加快建立健全农村房屋和城乡自建房建设管理长效机制，且省政府已将《湖北省农村住房建设管理办法》纳入2023年立法计划。</w:t>
      </w:r>
    </w:p>
    <w:p>
      <w:pPr>
        <w:keepNext w:val="0"/>
        <w:keepLines w:val="0"/>
        <w:pageBreakBefore w:val="0"/>
        <w:kinsoku/>
        <w:wordWrap/>
        <w:overflowPunct w:val="0"/>
        <w:topLinePunct w:val="0"/>
        <w:autoSpaceDE/>
        <w:autoSpaceDN/>
        <w:bidi w:val="0"/>
        <w:adjustRightInd/>
        <w:snapToGrid/>
        <w:spacing w:line="560" w:lineRule="exact"/>
        <w:ind w:firstLine="632" w:firstLineChars="200"/>
        <w:rPr>
          <w:rFonts w:ascii="Times New Roman" w:hAnsi="Times New Roman" w:eastAsia="仿宋_GB2312" w:cs="Times New Roman"/>
          <w:sz w:val="32"/>
          <w:szCs w:val="32"/>
        </w:rPr>
      </w:pPr>
      <w:r>
        <w:rPr>
          <w:rFonts w:hint="eastAsia" w:ascii="楷体" w:hAnsi="楷体" w:eastAsia="楷体" w:cs="Times New Roman"/>
          <w:b/>
          <w:sz w:val="32"/>
          <w:szCs w:val="32"/>
        </w:rPr>
        <w:t>立法的可行性：</w:t>
      </w:r>
      <w:r>
        <w:rPr>
          <w:rFonts w:ascii="Times New Roman" w:hAnsi="Times New Roman" w:eastAsia="仿宋_GB2312" w:cs="Times New Roman"/>
          <w:sz w:val="32"/>
          <w:szCs w:val="32"/>
        </w:rPr>
        <w:t>目前，国家层面农村住房建设管理法律法规主要有《城乡规划法》《土地管理法》《建筑法》《村庄和集镇规划建设管理条例》等</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多数省份也陆续发布有关农村住房建设管理法律法规或管理办法</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我省已出台一系列相关文件，主要有《全省自建房安全专项整治工作实施方案》《湖北省保障农村村民住宅建设合理用地实施细则》《关于进一步做好农村宅基地和农房审批管理工作的通知》《湖北省农村房屋安全隐患排查技术导则》《湖北省农村自建房建设质量安全技术导则》</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以上法律法规和相关政策的出台，为</w:t>
      </w:r>
      <w:r>
        <w:rPr>
          <w:rFonts w:ascii="Times New Roman" w:hAnsi="Times New Roman" w:eastAsia="仿宋_GB2312" w:cs="Times New Roman"/>
          <w:sz w:val="32"/>
          <w:szCs w:val="32"/>
        </w:rPr>
        <w:t>《湖北省农村住房建设管理办法》</w:t>
      </w:r>
      <w:r>
        <w:rPr>
          <w:rFonts w:hint="eastAsia" w:ascii="Times New Roman" w:hAnsi="Times New Roman" w:eastAsia="仿宋_GB2312" w:cs="Times New Roman"/>
          <w:sz w:val="32"/>
          <w:szCs w:val="32"/>
        </w:rPr>
        <w:t>（简称《办法》）提供了很好的借鉴，</w:t>
      </w:r>
      <w:r>
        <w:rPr>
          <w:rFonts w:ascii="Times New Roman" w:hAnsi="Times New Roman" w:eastAsia="仿宋_GB2312" w:cs="Times New Roman"/>
          <w:sz w:val="32"/>
          <w:szCs w:val="32"/>
        </w:rPr>
        <w:t>保障了《办法》的科学性和可行性。</w:t>
      </w:r>
    </w:p>
    <w:bookmarkEnd w:id="1"/>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both"/>
        <w:rPr>
          <w:rFonts w:ascii="Times New Roman" w:hAnsi="Times New Roman" w:eastAsia="黑体" w:cs="Times New Roman"/>
          <w:color w:val="000000"/>
          <w:kern w:val="2"/>
          <w:sz w:val="32"/>
          <w:szCs w:val="32"/>
          <w:lang w:val="en-US" w:eastAsia="zh-CN" w:bidi="ar-SA"/>
        </w:rPr>
      </w:pPr>
      <w:bookmarkStart w:id="2" w:name="_Toc116376514"/>
      <w:r>
        <w:rPr>
          <w:rFonts w:hint="eastAsia" w:ascii="Times New Roman" w:hAnsi="Times New Roman" w:eastAsia="黑体" w:cs="Times New Roman"/>
          <w:color w:val="000000"/>
          <w:kern w:val="2"/>
          <w:sz w:val="32"/>
          <w:szCs w:val="32"/>
          <w:lang w:val="en-US" w:eastAsia="zh-CN" w:bidi="ar-SA"/>
        </w:rPr>
        <w:t>二</w:t>
      </w:r>
      <w:r>
        <w:rPr>
          <w:rFonts w:ascii="Times New Roman" w:hAnsi="Times New Roman" w:eastAsia="黑体" w:cs="Times New Roman"/>
          <w:color w:val="000000"/>
          <w:kern w:val="2"/>
          <w:sz w:val="32"/>
          <w:szCs w:val="32"/>
          <w:lang w:val="en-US" w:eastAsia="zh-CN" w:bidi="ar-SA"/>
        </w:rPr>
        <w:t>、</w:t>
      </w:r>
      <w:bookmarkEnd w:id="2"/>
      <w:r>
        <w:rPr>
          <w:rFonts w:ascii="Times New Roman" w:hAnsi="Times New Roman" w:eastAsia="黑体" w:cs="Times New Roman"/>
          <w:color w:val="000000"/>
          <w:kern w:val="2"/>
          <w:sz w:val="32"/>
          <w:szCs w:val="32"/>
          <w:lang w:val="en-US" w:eastAsia="zh-CN" w:bidi="ar-SA"/>
        </w:rPr>
        <w:t>《办法》起草</w:t>
      </w:r>
      <w:r>
        <w:rPr>
          <w:rFonts w:hint="eastAsia" w:ascii="Times New Roman" w:hAnsi="Times New Roman" w:eastAsia="黑体" w:cs="Times New Roman"/>
          <w:color w:val="000000"/>
          <w:kern w:val="2"/>
          <w:sz w:val="32"/>
          <w:szCs w:val="32"/>
          <w:lang w:val="en-US" w:eastAsia="zh-CN" w:bidi="ar-SA"/>
        </w:rPr>
        <w:t>过程</w:t>
      </w:r>
      <w:r>
        <w:rPr>
          <w:rFonts w:ascii="Times New Roman" w:hAnsi="Times New Roman" w:eastAsia="黑体" w:cs="Times New Roman"/>
          <w:color w:val="000000"/>
          <w:kern w:val="2"/>
          <w:sz w:val="32"/>
          <w:szCs w:val="32"/>
          <w:lang w:val="en-US" w:eastAsia="zh-CN" w:bidi="ar-SA"/>
        </w:rPr>
        <w:t>及主要内容</w:t>
      </w:r>
    </w:p>
    <w:p>
      <w:pPr>
        <w:keepNext w:val="0"/>
        <w:keepLines w:val="0"/>
        <w:pageBreakBefore w:val="0"/>
        <w:kinsoku/>
        <w:wordWrap/>
        <w:overflowPunct w:val="0"/>
        <w:topLinePunct w:val="0"/>
        <w:autoSpaceDE/>
        <w:autoSpaceDN/>
        <w:bidi w:val="0"/>
        <w:adjustRightInd/>
        <w:snapToGrid/>
        <w:spacing w:line="56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2022年</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全国自建房安全专项整治启动后，</w:t>
      </w:r>
      <w:r>
        <w:rPr>
          <w:rFonts w:ascii="Times New Roman" w:hAnsi="Times New Roman" w:eastAsia="仿宋_GB2312" w:cs="Times New Roman"/>
          <w:sz w:val="32"/>
          <w:szCs w:val="32"/>
        </w:rPr>
        <w:t>我厅立即着手</w:t>
      </w:r>
      <w:r>
        <w:rPr>
          <w:rFonts w:hint="eastAsia" w:ascii="Times New Roman" w:hAnsi="Times New Roman" w:eastAsia="仿宋_GB2312" w:cs="Times New Roman"/>
          <w:sz w:val="32"/>
          <w:szCs w:val="32"/>
        </w:rPr>
        <w:t>准备</w:t>
      </w:r>
      <w:r>
        <w:rPr>
          <w:rFonts w:ascii="Times New Roman" w:hAnsi="Times New Roman" w:eastAsia="仿宋_GB2312" w:cs="Times New Roman"/>
          <w:sz w:val="32"/>
          <w:szCs w:val="32"/>
        </w:rPr>
        <w:t>农村住房建设管理立法工作，2023年3月形成《办法》草案， 2023年6月挂网</w:t>
      </w:r>
      <w:r>
        <w:rPr>
          <w:rFonts w:hint="eastAsia" w:ascii="Times New Roman" w:hAnsi="Times New Roman" w:eastAsia="仿宋_GB2312" w:cs="Times New Roman"/>
          <w:sz w:val="32"/>
          <w:szCs w:val="32"/>
        </w:rPr>
        <w:t>向社会公开征求意见，</w:t>
      </w:r>
      <w:r>
        <w:rPr>
          <w:rFonts w:ascii="Times New Roman" w:hAnsi="Times New Roman" w:eastAsia="仿宋_GB2312" w:cs="Times New Roman"/>
          <w:sz w:val="32"/>
          <w:szCs w:val="32"/>
        </w:rPr>
        <w:t>并同</w:t>
      </w:r>
      <w:r>
        <w:rPr>
          <w:rFonts w:hint="eastAsia" w:ascii="Times New Roman" w:hAnsi="Times New Roman" w:eastAsia="仿宋_GB2312" w:cs="Times New Roman"/>
          <w:sz w:val="32"/>
          <w:szCs w:val="32"/>
        </w:rPr>
        <w:t>步征求</w:t>
      </w:r>
      <w:r>
        <w:rPr>
          <w:rFonts w:ascii="Times New Roman" w:hAnsi="Times New Roman" w:eastAsia="仿宋_GB2312" w:cs="Times New Roman"/>
          <w:sz w:val="32"/>
          <w:szCs w:val="32"/>
        </w:rPr>
        <w:t>15个省直</w:t>
      </w:r>
      <w:r>
        <w:rPr>
          <w:rFonts w:hint="eastAsia" w:ascii="Times New Roman" w:hAnsi="Times New Roman" w:eastAsia="仿宋_GB2312" w:cs="Times New Roman"/>
          <w:sz w:val="32"/>
          <w:szCs w:val="32"/>
        </w:rPr>
        <w:t>有关部门、</w:t>
      </w:r>
      <w:r>
        <w:rPr>
          <w:rFonts w:ascii="Times New Roman" w:hAnsi="Times New Roman" w:eastAsia="仿宋_GB2312" w:cs="Times New Roman"/>
          <w:sz w:val="32"/>
          <w:szCs w:val="32"/>
        </w:rPr>
        <w:t>市</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州</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住建</w:t>
      </w:r>
      <w:r>
        <w:rPr>
          <w:rFonts w:hint="eastAsia" w:ascii="Times New Roman" w:hAnsi="Times New Roman" w:eastAsia="仿宋_GB2312" w:cs="Times New Roman"/>
          <w:sz w:val="32"/>
          <w:szCs w:val="32"/>
        </w:rPr>
        <w:t>局</w:t>
      </w:r>
      <w:r>
        <w:rPr>
          <w:rFonts w:ascii="Times New Roman" w:hAnsi="Times New Roman" w:eastAsia="仿宋_GB2312" w:cs="Times New Roman"/>
          <w:sz w:val="32"/>
          <w:szCs w:val="32"/>
        </w:rPr>
        <w:t>和相关机构</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意见，实地调研了孝感市、</w:t>
      </w:r>
      <w:bookmarkStart w:id="7" w:name="_GoBack"/>
      <w:bookmarkEnd w:id="7"/>
      <w:r>
        <w:rPr>
          <w:rFonts w:ascii="Times New Roman" w:hAnsi="Times New Roman" w:eastAsia="仿宋_GB2312" w:cs="Times New Roman"/>
          <w:sz w:val="32"/>
          <w:szCs w:val="32"/>
        </w:rPr>
        <w:t>荆门市、潜江市</w:t>
      </w:r>
      <w:r>
        <w:rPr>
          <w:rFonts w:hint="eastAsia" w:ascii="Times New Roman" w:hAnsi="Times New Roman" w:eastAsia="仿宋_GB2312" w:cs="Times New Roman"/>
          <w:sz w:val="32"/>
          <w:szCs w:val="32"/>
        </w:rPr>
        <w:t>、嘉鱼县</w:t>
      </w:r>
      <w:r>
        <w:rPr>
          <w:rFonts w:ascii="Times New Roman" w:hAnsi="Times New Roman" w:eastAsia="仿宋_GB2312" w:cs="Times New Roman"/>
          <w:sz w:val="32"/>
          <w:szCs w:val="32"/>
        </w:rPr>
        <w:t>农村住房建设管理情况</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共收集意见159条，采纳或部分采纳67条。7月14日组织专家</w:t>
      </w:r>
      <w:r>
        <w:rPr>
          <w:rFonts w:hint="eastAsia" w:ascii="Times New Roman" w:hAnsi="Times New Roman" w:eastAsia="仿宋_GB2312" w:cs="Times New Roman"/>
          <w:sz w:val="32"/>
          <w:szCs w:val="32"/>
        </w:rPr>
        <w:t>评</w:t>
      </w:r>
      <w:r>
        <w:rPr>
          <w:rFonts w:ascii="Times New Roman" w:hAnsi="Times New Roman" w:eastAsia="仿宋_GB2312" w:cs="Times New Roman"/>
          <w:sz w:val="32"/>
          <w:szCs w:val="32"/>
        </w:rPr>
        <w:t>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再次修改</w:t>
      </w:r>
      <w:r>
        <w:rPr>
          <w:rFonts w:hint="eastAsia" w:ascii="Times New Roman" w:hAnsi="Times New Roman" w:eastAsia="仿宋_GB2312" w:cs="Times New Roman"/>
          <w:sz w:val="32"/>
          <w:szCs w:val="32"/>
        </w:rPr>
        <w:t>后</w:t>
      </w:r>
      <w:r>
        <w:rPr>
          <w:rFonts w:ascii="Times New Roman" w:hAnsi="Times New Roman" w:eastAsia="仿宋_GB2312" w:cs="Times New Roman"/>
          <w:sz w:val="32"/>
          <w:szCs w:val="32"/>
        </w:rPr>
        <w:t>形成《办法》草案送审稿。</w:t>
      </w:r>
    </w:p>
    <w:p>
      <w:pPr>
        <w:keepNext w:val="0"/>
        <w:keepLines w:val="0"/>
        <w:pageBreakBefore w:val="0"/>
        <w:kinsoku/>
        <w:wordWrap/>
        <w:overflowPunct w:val="0"/>
        <w:topLinePunct w:val="0"/>
        <w:autoSpaceDE/>
        <w:autoSpaceDN/>
        <w:bidi w:val="0"/>
        <w:adjustRightInd/>
        <w:snapToGrid/>
        <w:spacing w:line="56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《办法》草案送审稿由总则、规划与用地、建房审批、工程建设、使用维护、法律责任、附则</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七章组成，共三十二条。</w:t>
      </w:r>
      <w:r>
        <w:rPr>
          <w:rFonts w:hint="eastAsia" w:ascii="Times New Roman" w:hAnsi="Times New Roman" w:eastAsia="仿宋_GB2312" w:cs="Times New Roman"/>
          <w:sz w:val="32"/>
          <w:szCs w:val="32"/>
        </w:rPr>
        <w:t>主要内容重点体现在以下四个方面：</w:t>
      </w:r>
    </w:p>
    <w:p>
      <w:pPr>
        <w:keepNext w:val="0"/>
        <w:keepLines w:val="0"/>
        <w:pageBreakBefore w:val="0"/>
        <w:kinsoku/>
        <w:wordWrap/>
        <w:overflowPunct w:val="0"/>
        <w:topLinePunct w:val="0"/>
        <w:autoSpaceDE/>
        <w:autoSpaceDN/>
        <w:bidi w:val="0"/>
        <w:adjustRightInd/>
        <w:snapToGrid/>
        <w:spacing w:line="560" w:lineRule="exact"/>
        <w:ind w:firstLine="616" w:firstLineChars="200"/>
        <w:rPr>
          <w:rFonts w:ascii="Times New Roman" w:hAnsi="Times New Roman" w:eastAsia="仿宋_GB2312" w:cs="Times New Roman"/>
          <w:spacing w:val="-4"/>
          <w:sz w:val="32"/>
          <w:szCs w:val="32"/>
        </w:rPr>
      </w:pPr>
      <w:r>
        <w:rPr>
          <w:rFonts w:ascii="Times New Roman" w:hAnsi="Times New Roman" w:eastAsia="楷体_GB2312" w:cs="Times New Roman"/>
          <w:b/>
          <w:bCs/>
          <w:spacing w:val="-4"/>
          <w:sz w:val="32"/>
          <w:szCs w:val="32"/>
        </w:rPr>
        <w:t>（一）科学界定</w:t>
      </w:r>
      <w:r>
        <w:rPr>
          <w:rFonts w:hint="eastAsia" w:ascii="Times New Roman" w:hAnsi="Times New Roman" w:eastAsia="楷体_GB2312" w:cs="Times New Roman"/>
          <w:b/>
          <w:bCs/>
          <w:spacing w:val="-4"/>
          <w:sz w:val="32"/>
          <w:szCs w:val="32"/>
        </w:rPr>
        <w:t>《</w:t>
      </w:r>
      <w:r>
        <w:rPr>
          <w:rFonts w:ascii="Times New Roman" w:hAnsi="Times New Roman" w:eastAsia="楷体_GB2312" w:cs="Times New Roman"/>
          <w:b/>
          <w:bCs/>
          <w:spacing w:val="-4"/>
          <w:sz w:val="32"/>
          <w:szCs w:val="32"/>
        </w:rPr>
        <w:t>办法</w:t>
      </w:r>
      <w:r>
        <w:rPr>
          <w:rFonts w:hint="eastAsia" w:ascii="Times New Roman" w:hAnsi="Times New Roman" w:eastAsia="楷体_GB2312" w:cs="Times New Roman"/>
          <w:b/>
          <w:bCs/>
          <w:spacing w:val="-4"/>
          <w:sz w:val="32"/>
          <w:szCs w:val="32"/>
        </w:rPr>
        <w:t>》</w:t>
      </w:r>
      <w:r>
        <w:rPr>
          <w:rFonts w:ascii="Times New Roman" w:hAnsi="Times New Roman" w:eastAsia="楷体_GB2312" w:cs="Times New Roman"/>
          <w:b/>
          <w:bCs/>
          <w:spacing w:val="-4"/>
          <w:sz w:val="32"/>
          <w:szCs w:val="32"/>
        </w:rPr>
        <w:t>的适用范围。</w:t>
      </w:r>
      <w:r>
        <w:rPr>
          <w:rFonts w:ascii="Times New Roman" w:hAnsi="Times New Roman" w:eastAsia="仿宋_GB2312" w:cs="Times New Roman"/>
          <w:spacing w:val="-4"/>
          <w:sz w:val="32"/>
          <w:szCs w:val="32"/>
        </w:rPr>
        <w:t>我省农村房屋类型多样，</w:t>
      </w:r>
      <w:r>
        <w:rPr>
          <w:rFonts w:hint="eastAsia" w:ascii="Times New Roman" w:hAnsi="Times New Roman" w:eastAsia="仿宋_GB2312" w:cs="Times New Roman"/>
          <w:spacing w:val="-4"/>
          <w:sz w:val="32"/>
          <w:szCs w:val="32"/>
        </w:rPr>
        <w:t>既有自建住宅也有用于经营性的自建房屋，还有</w:t>
      </w:r>
      <w:r>
        <w:rPr>
          <w:rFonts w:ascii="Times New Roman" w:hAnsi="Times New Roman" w:eastAsia="仿宋_GB2312" w:cs="Times New Roman"/>
          <w:spacing w:val="-4"/>
          <w:sz w:val="32"/>
          <w:szCs w:val="32"/>
        </w:rPr>
        <w:t>公共建筑</w:t>
      </w:r>
      <w:r>
        <w:rPr>
          <w:rFonts w:hint="eastAsia" w:ascii="Times New Roman" w:hAnsi="Times New Roman" w:eastAsia="仿宋_GB2312" w:cs="Times New Roman"/>
          <w:spacing w:val="-4"/>
          <w:sz w:val="32"/>
          <w:szCs w:val="32"/>
        </w:rPr>
        <w:t>和</w:t>
      </w:r>
      <w:r>
        <w:rPr>
          <w:rFonts w:ascii="Times New Roman" w:hAnsi="Times New Roman" w:eastAsia="仿宋_GB2312" w:cs="Times New Roman"/>
          <w:spacing w:val="-4"/>
          <w:sz w:val="32"/>
          <w:szCs w:val="32"/>
        </w:rPr>
        <w:t>其他房屋建筑。</w:t>
      </w:r>
      <w:r>
        <w:rPr>
          <w:rFonts w:hint="eastAsia" w:ascii="Times New Roman" w:hAnsi="Times New Roman" w:eastAsia="仿宋_GB2312" w:cs="Times New Roman"/>
          <w:spacing w:val="-4"/>
          <w:sz w:val="32"/>
          <w:szCs w:val="32"/>
        </w:rPr>
        <w:t>本次立法</w:t>
      </w:r>
      <w:r>
        <w:rPr>
          <w:rFonts w:ascii="Times New Roman" w:hAnsi="Times New Roman" w:eastAsia="仿宋_GB2312" w:cs="Times New Roman"/>
          <w:spacing w:val="-4"/>
          <w:sz w:val="32"/>
          <w:szCs w:val="32"/>
        </w:rPr>
        <w:t>突出重点、聚焦难点、把握痛点，把制度设计的重点放在安全隐患突出、安全事故频发的农村自建住房，特别是用作经营的农村自建房的管理上，解决</w:t>
      </w:r>
      <w:r>
        <w:rPr>
          <w:rFonts w:hint="eastAsia" w:ascii="方正书宋_GBK" w:hAnsi="Times New Roman" w:eastAsia="方正书宋_GBK" w:cs="Times New Roman"/>
          <w:spacing w:val="-4"/>
          <w:sz w:val="32"/>
          <w:szCs w:val="32"/>
        </w:rPr>
        <w:t>“</w:t>
      </w:r>
      <w:r>
        <w:rPr>
          <w:rFonts w:ascii="Times New Roman" w:hAnsi="Times New Roman" w:eastAsia="仿宋_GB2312" w:cs="Times New Roman"/>
          <w:spacing w:val="-4"/>
          <w:sz w:val="32"/>
          <w:szCs w:val="32"/>
        </w:rPr>
        <w:t>靶向治理</w:t>
      </w:r>
      <w:r>
        <w:rPr>
          <w:rFonts w:hint="eastAsia" w:ascii="方正书宋_GBK" w:hAnsi="Times New Roman" w:eastAsia="方正书宋_GBK" w:cs="Times New Roman"/>
          <w:spacing w:val="-4"/>
          <w:sz w:val="32"/>
          <w:szCs w:val="32"/>
        </w:rPr>
        <w:t>”</w:t>
      </w:r>
      <w:r>
        <w:rPr>
          <w:rFonts w:ascii="Times New Roman" w:hAnsi="Times New Roman" w:eastAsia="仿宋_GB2312" w:cs="Times New Roman"/>
          <w:spacing w:val="-4"/>
          <w:sz w:val="32"/>
          <w:szCs w:val="32"/>
        </w:rPr>
        <w:t>的问题。</w:t>
      </w:r>
    </w:p>
    <w:p>
      <w:pPr>
        <w:keepNext w:val="0"/>
        <w:keepLines w:val="0"/>
        <w:pageBreakBefore w:val="0"/>
        <w:kinsoku/>
        <w:wordWrap/>
        <w:overflowPunct w:val="0"/>
        <w:topLinePunct w:val="0"/>
        <w:autoSpaceDE/>
        <w:autoSpaceDN/>
        <w:bidi w:val="0"/>
        <w:adjustRightInd/>
        <w:snapToGrid/>
        <w:spacing w:line="560" w:lineRule="exact"/>
        <w:ind w:firstLine="632" w:firstLineChars="200"/>
        <w:rPr>
          <w:rFonts w:ascii="Times New Roman" w:hAnsi="Times New Roman" w:eastAsia="仿宋_GB2312" w:cs="Times New Roman"/>
          <w:b/>
          <w:bCs/>
          <w:sz w:val="32"/>
          <w:szCs w:val="32"/>
        </w:rPr>
      </w:pPr>
      <w:bookmarkStart w:id="3" w:name="_Toc116376517"/>
      <w:r>
        <w:rPr>
          <w:rFonts w:ascii="Times New Roman" w:hAnsi="Times New Roman" w:eastAsia="楷体_GB2312" w:cs="Times New Roman"/>
          <w:b/>
          <w:bCs/>
          <w:sz w:val="32"/>
          <w:szCs w:val="32"/>
        </w:rPr>
        <w:t>（二）</w:t>
      </w:r>
      <w:r>
        <w:rPr>
          <w:rFonts w:hint="eastAsia" w:ascii="Times New Roman" w:hAnsi="Times New Roman" w:eastAsia="楷体_GB2312" w:cs="Times New Roman"/>
          <w:b/>
          <w:bCs/>
          <w:sz w:val="32"/>
          <w:szCs w:val="32"/>
        </w:rPr>
        <w:t>明确了农房审批和日常监管责任</w:t>
      </w:r>
      <w:bookmarkEnd w:id="3"/>
      <w:r>
        <w:rPr>
          <w:rFonts w:ascii="Times New Roman" w:hAnsi="Times New Roman" w:eastAsia="楷体_GB2312" w:cs="Times New Roman"/>
          <w:b/>
          <w:bCs/>
          <w:sz w:val="32"/>
          <w:szCs w:val="32"/>
        </w:rPr>
        <w:t>。</w:t>
      </w:r>
      <w:r>
        <w:rPr>
          <w:rFonts w:ascii="Times New Roman" w:hAnsi="Times New Roman" w:eastAsia="仿宋_GB2312" w:cs="Times New Roman"/>
          <w:sz w:val="32"/>
          <w:szCs w:val="32"/>
        </w:rPr>
        <w:t>农村住房规划建设</w:t>
      </w:r>
      <w:r>
        <w:rPr>
          <w:rFonts w:hint="eastAsia" w:ascii="Times New Roman" w:hAnsi="Times New Roman" w:eastAsia="仿宋_GB2312" w:cs="Times New Roman"/>
          <w:sz w:val="32"/>
          <w:szCs w:val="32"/>
        </w:rPr>
        <w:t>管理</w:t>
      </w:r>
      <w:r>
        <w:rPr>
          <w:rFonts w:ascii="Times New Roman" w:hAnsi="Times New Roman" w:eastAsia="仿宋_GB2312" w:cs="Times New Roman"/>
          <w:sz w:val="32"/>
          <w:szCs w:val="32"/>
        </w:rPr>
        <w:t>涉及住建、</w:t>
      </w:r>
      <w:r>
        <w:rPr>
          <w:rFonts w:hint="eastAsia" w:ascii="Times New Roman" w:hAnsi="Times New Roman" w:eastAsia="仿宋_GB2312" w:cs="Times New Roman"/>
          <w:sz w:val="32"/>
          <w:szCs w:val="32"/>
        </w:rPr>
        <w:t>自然资源</w:t>
      </w:r>
      <w:r>
        <w:rPr>
          <w:rFonts w:ascii="Times New Roman" w:hAnsi="Times New Roman" w:eastAsia="仿宋_GB2312" w:cs="Times New Roman"/>
          <w:sz w:val="32"/>
          <w:szCs w:val="32"/>
        </w:rPr>
        <w:t>、农业农村</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市场监管等多部门，涵盖范围广、综合性强、管理难度大。因此</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本办法注重理顺农村住房规划建设监管体制，要求有关部门信息共享、资源共用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齐抓共管，推动形成监管合力；进一步明确工作职责，</w:t>
      </w:r>
      <w:r>
        <w:rPr>
          <w:rFonts w:hint="eastAsia" w:ascii="Times New Roman" w:hAnsi="Times New Roman" w:eastAsia="仿宋_GB2312" w:cs="Times New Roman"/>
          <w:sz w:val="32"/>
          <w:szCs w:val="32"/>
        </w:rPr>
        <w:t>注重</w:t>
      </w:r>
      <w:r>
        <w:rPr>
          <w:rFonts w:ascii="Times New Roman" w:hAnsi="Times New Roman" w:eastAsia="仿宋_GB2312" w:cs="Times New Roman"/>
          <w:sz w:val="32"/>
          <w:szCs w:val="32"/>
        </w:rPr>
        <w:t>基层监管能力建设</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督促</w:t>
      </w:r>
      <w:r>
        <w:rPr>
          <w:rFonts w:hint="eastAsia" w:ascii="Times New Roman" w:hAnsi="Times New Roman" w:eastAsia="仿宋_GB2312" w:cs="Times New Roman"/>
          <w:sz w:val="32"/>
          <w:szCs w:val="32"/>
        </w:rPr>
        <w:t>地方</w:t>
      </w:r>
      <w:r>
        <w:rPr>
          <w:rFonts w:ascii="Times New Roman" w:hAnsi="Times New Roman" w:eastAsia="仿宋_GB2312" w:cs="Times New Roman"/>
          <w:sz w:val="32"/>
          <w:szCs w:val="32"/>
        </w:rPr>
        <w:t>政府和有关部门依法履职尽责。</w:t>
      </w:r>
    </w:p>
    <w:p>
      <w:pPr>
        <w:keepNext w:val="0"/>
        <w:keepLines w:val="0"/>
        <w:pageBreakBefore w:val="0"/>
        <w:kinsoku/>
        <w:wordWrap/>
        <w:overflowPunct w:val="0"/>
        <w:topLinePunct w:val="0"/>
        <w:autoSpaceDE/>
        <w:autoSpaceDN/>
        <w:bidi w:val="0"/>
        <w:adjustRightInd/>
        <w:snapToGrid/>
        <w:spacing w:line="560" w:lineRule="exact"/>
        <w:ind w:firstLine="632" w:firstLineChars="200"/>
        <w:rPr>
          <w:rFonts w:hint="eastAsia" w:ascii="Times New Roman" w:hAnsi="Times New Roman" w:eastAsia="楷体_GB2312" w:cs="Times New Roman"/>
          <w:b/>
          <w:bCs/>
          <w:sz w:val="32"/>
          <w:szCs w:val="32"/>
        </w:rPr>
      </w:pPr>
      <w:bookmarkStart w:id="4" w:name="_Toc116376518"/>
      <w:r>
        <w:rPr>
          <w:rFonts w:ascii="Times New Roman" w:hAnsi="Times New Roman" w:eastAsia="楷体_GB2312" w:cs="Times New Roman"/>
          <w:b/>
          <w:bCs/>
          <w:sz w:val="32"/>
          <w:szCs w:val="32"/>
        </w:rPr>
        <w:t>（三）</w:t>
      </w:r>
      <w:r>
        <w:rPr>
          <w:rFonts w:hint="eastAsia" w:ascii="Times New Roman" w:hAnsi="Times New Roman" w:eastAsia="楷体_GB2312" w:cs="Times New Roman"/>
          <w:b/>
          <w:bCs/>
          <w:sz w:val="32"/>
          <w:szCs w:val="32"/>
        </w:rPr>
        <w:t>建立了农房全过程、全链条管理的办法</w:t>
      </w:r>
      <w:r>
        <w:rPr>
          <w:rFonts w:ascii="Times New Roman" w:hAnsi="Times New Roman" w:eastAsia="楷体_GB2312" w:cs="Times New Roman"/>
          <w:b/>
          <w:bCs/>
          <w:sz w:val="32"/>
          <w:szCs w:val="32"/>
        </w:rPr>
        <w:t>机制</w:t>
      </w:r>
      <w:bookmarkEnd w:id="4"/>
      <w:r>
        <w:rPr>
          <w:rFonts w:ascii="Times New Roman" w:hAnsi="Times New Roman" w:eastAsia="楷体_GB2312" w:cs="Times New Roman"/>
          <w:b/>
          <w:bCs/>
          <w:sz w:val="32"/>
          <w:szCs w:val="32"/>
        </w:rPr>
        <w:t>。</w:t>
      </w:r>
      <w:r>
        <w:rPr>
          <w:rFonts w:ascii="Times New Roman" w:hAnsi="Times New Roman" w:eastAsia="仿宋_GB2312" w:cs="Times New Roman"/>
          <w:sz w:val="32"/>
          <w:szCs w:val="32"/>
        </w:rPr>
        <w:t>《办法》</w:t>
      </w:r>
      <w:r>
        <w:rPr>
          <w:rFonts w:hint="eastAsia" w:ascii="Times New Roman" w:hAnsi="Times New Roman" w:eastAsia="仿宋_GB2312" w:cs="Times New Roman"/>
          <w:sz w:val="32"/>
          <w:szCs w:val="32"/>
        </w:rPr>
        <w:t>从规划与用地、建房审批、工程建设、使用维护等方面，明确了农房规划、审批、建设、使用、维护的具体程序和操作办法，强化了全要素、全过程、全链条管理理念，让农房建设管理有章可循、有法可依，监管无死角。</w:t>
      </w:r>
      <w:bookmarkStart w:id="5" w:name="_Toc116376519"/>
    </w:p>
    <w:p>
      <w:pPr>
        <w:keepNext w:val="0"/>
        <w:keepLines w:val="0"/>
        <w:pageBreakBefore w:val="0"/>
        <w:kinsoku/>
        <w:wordWrap/>
        <w:overflowPunct w:val="0"/>
        <w:topLinePunct w:val="0"/>
        <w:autoSpaceDE/>
        <w:autoSpaceDN/>
        <w:bidi w:val="0"/>
        <w:adjustRightInd/>
        <w:snapToGrid/>
        <w:spacing w:line="560" w:lineRule="exact"/>
        <w:ind w:firstLine="632"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（四）</w:t>
      </w:r>
      <w:bookmarkEnd w:id="5"/>
      <w:bookmarkStart w:id="6" w:name="_Toc116376521"/>
      <w:r>
        <w:rPr>
          <w:rFonts w:ascii="Times New Roman" w:hAnsi="Times New Roman" w:eastAsia="楷体_GB2312" w:cs="Times New Roman"/>
          <w:b/>
          <w:bCs/>
          <w:sz w:val="32"/>
          <w:szCs w:val="32"/>
        </w:rPr>
        <w:t>合理设置</w:t>
      </w:r>
      <w:r>
        <w:rPr>
          <w:rFonts w:hint="eastAsia" w:ascii="Times New Roman" w:hAnsi="Times New Roman" w:eastAsia="楷体_GB2312" w:cs="Times New Roman"/>
          <w:b/>
          <w:bCs/>
          <w:sz w:val="32"/>
          <w:szCs w:val="32"/>
        </w:rPr>
        <w:t>了</w:t>
      </w:r>
      <w:r>
        <w:rPr>
          <w:rFonts w:ascii="Times New Roman" w:hAnsi="Times New Roman" w:eastAsia="楷体_GB2312" w:cs="Times New Roman"/>
          <w:b/>
          <w:bCs/>
          <w:sz w:val="32"/>
          <w:szCs w:val="32"/>
        </w:rPr>
        <w:t>法律责任</w:t>
      </w:r>
      <w:bookmarkEnd w:id="6"/>
      <w:r>
        <w:rPr>
          <w:rFonts w:ascii="Times New Roman" w:hAnsi="Times New Roman" w:eastAsia="楷体_GB2312" w:cs="Times New Roman"/>
          <w:b/>
          <w:bCs/>
          <w:sz w:val="32"/>
          <w:szCs w:val="32"/>
        </w:rPr>
        <w:t>。</w:t>
      </w:r>
      <w:r>
        <w:rPr>
          <w:rFonts w:ascii="Times New Roman" w:hAnsi="Times New Roman" w:eastAsia="仿宋_GB2312" w:cs="Times New Roman"/>
          <w:sz w:val="32"/>
          <w:szCs w:val="32"/>
        </w:rPr>
        <w:t>主要基于两点考虑设置法律责任：</w:t>
      </w:r>
      <w:r>
        <w:rPr>
          <w:rFonts w:ascii="Times New Roman" w:hAnsi="Times New Roman" w:eastAsia="仿宋_GB2312" w:cs="Times New Roman"/>
          <w:b/>
          <w:sz w:val="32"/>
          <w:szCs w:val="32"/>
        </w:rPr>
        <w:t>一是</w:t>
      </w:r>
      <w:r>
        <w:rPr>
          <w:rFonts w:ascii="Times New Roman" w:hAnsi="Times New Roman" w:eastAsia="仿宋_GB2312" w:cs="Times New Roman"/>
          <w:sz w:val="32"/>
          <w:szCs w:val="32"/>
        </w:rPr>
        <w:t>推进严管与厚爱有机结合。在设立相关罚则时，重在纠正违法行为，将责令改正作为实施行政处罚的前置条件，把执法与释法、普法结合起来，防止以罚代改。</w:t>
      </w:r>
      <w:r>
        <w:rPr>
          <w:rFonts w:ascii="Times New Roman" w:hAnsi="Times New Roman" w:eastAsia="仿宋_GB2312" w:cs="Times New Roman"/>
          <w:b/>
          <w:sz w:val="32"/>
          <w:szCs w:val="32"/>
        </w:rPr>
        <w:t>二是</w:t>
      </w:r>
      <w:r>
        <w:rPr>
          <w:rFonts w:ascii="Times New Roman" w:hAnsi="Times New Roman" w:eastAsia="仿宋_GB2312" w:cs="Times New Roman"/>
          <w:sz w:val="32"/>
          <w:szCs w:val="32"/>
        </w:rPr>
        <w:t>充分考虑与其他法律法规的衔接。</w:t>
      </w:r>
      <w:r>
        <w:rPr>
          <w:rFonts w:hint="eastAsia" w:ascii="Times New Roman" w:hAnsi="Times New Roman" w:eastAsia="仿宋_GB2312" w:cs="Times New Roman"/>
          <w:sz w:val="32"/>
          <w:szCs w:val="32"/>
        </w:rPr>
        <w:t>从农房建设方、施工</w:t>
      </w:r>
      <w:r>
        <w:rPr>
          <w:rFonts w:ascii="Times New Roman" w:hAnsi="Times New Roman" w:eastAsia="仿宋_GB2312" w:cs="Times New Roman"/>
          <w:sz w:val="32"/>
          <w:szCs w:val="32"/>
        </w:rPr>
        <w:t>监理</w:t>
      </w:r>
      <w:r>
        <w:rPr>
          <w:rFonts w:hint="eastAsia" w:ascii="Times New Roman" w:hAnsi="Times New Roman" w:eastAsia="仿宋_GB2312" w:cs="Times New Roman"/>
          <w:sz w:val="32"/>
          <w:szCs w:val="32"/>
        </w:rPr>
        <w:t>方、监管方等三方明确法律责任，</w:t>
      </w:r>
      <w:r>
        <w:rPr>
          <w:rFonts w:ascii="Times New Roman" w:hAnsi="Times New Roman" w:eastAsia="仿宋_GB2312" w:cs="Times New Roman"/>
          <w:sz w:val="32"/>
          <w:szCs w:val="32"/>
        </w:rPr>
        <w:t>罚则的设计</w:t>
      </w:r>
      <w:r>
        <w:rPr>
          <w:rFonts w:hint="eastAsia" w:ascii="Times New Roman" w:hAnsi="Times New Roman" w:eastAsia="仿宋_GB2312" w:cs="Times New Roman"/>
          <w:sz w:val="32"/>
          <w:szCs w:val="32"/>
        </w:rPr>
        <w:t>注重了</w:t>
      </w:r>
      <w:r>
        <w:rPr>
          <w:rFonts w:ascii="Times New Roman" w:hAnsi="Times New Roman" w:eastAsia="仿宋_GB2312" w:cs="Times New Roman"/>
          <w:sz w:val="32"/>
          <w:szCs w:val="32"/>
        </w:rPr>
        <w:t>避免同一市场主体</w:t>
      </w:r>
      <w:r>
        <w:rPr>
          <w:rFonts w:hint="eastAsia" w:ascii="方正书宋_GBK" w:hAnsi="Times New Roman" w:eastAsia="方正书宋_GBK" w:cs="Times New Roman"/>
          <w:sz w:val="32"/>
          <w:szCs w:val="32"/>
        </w:rPr>
        <w:t>“</w:t>
      </w:r>
      <w:r>
        <w:rPr>
          <w:rFonts w:ascii="Times New Roman" w:hAnsi="Times New Roman" w:eastAsia="仿宋_GB2312" w:cs="Times New Roman"/>
          <w:sz w:val="32"/>
          <w:szCs w:val="32"/>
        </w:rPr>
        <w:t>同事不同罚</w:t>
      </w:r>
      <w:r>
        <w:rPr>
          <w:rFonts w:hint="eastAsia" w:ascii="方正书宋_GBK" w:hAnsi="Times New Roman" w:eastAsia="方正书宋_GBK" w:cs="Times New Roman"/>
          <w:sz w:val="32"/>
          <w:szCs w:val="32"/>
        </w:rPr>
        <w:t>”</w:t>
      </w:r>
      <w:r>
        <w:rPr>
          <w:rFonts w:hint="eastAsia" w:ascii="Times New Roman" w:hAnsi="Times New Roman" w:eastAsia="仿宋_GB2312" w:cs="Times New Roman"/>
          <w:sz w:val="32"/>
          <w:szCs w:val="32"/>
        </w:rPr>
        <w:t>而</w:t>
      </w:r>
      <w:r>
        <w:rPr>
          <w:rFonts w:ascii="Times New Roman" w:hAnsi="Times New Roman" w:eastAsia="仿宋_GB2312" w:cs="Times New Roman"/>
          <w:sz w:val="32"/>
          <w:szCs w:val="32"/>
        </w:rPr>
        <w:t>诱发制度套利。</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both"/>
        <w:rPr>
          <w:rFonts w:ascii="Times New Roman" w:hAnsi="Times New Roman" w:eastAsia="黑体" w:cs="Times New Roman"/>
          <w:color w:val="000000"/>
          <w:kern w:val="2"/>
          <w:sz w:val="32"/>
          <w:szCs w:val="32"/>
          <w:lang w:val="en-US" w:eastAsia="zh-CN" w:bidi="ar-SA"/>
        </w:rPr>
      </w:pPr>
      <w:r>
        <w:rPr>
          <w:rFonts w:hint="eastAsia" w:ascii="Times New Roman" w:hAnsi="Times New Roman" w:eastAsia="黑体" w:cs="Times New Roman"/>
          <w:color w:val="000000"/>
          <w:kern w:val="2"/>
          <w:sz w:val="32"/>
          <w:szCs w:val="32"/>
          <w:lang w:val="en-US" w:eastAsia="zh-CN" w:bidi="ar-SA"/>
        </w:rPr>
        <w:t>三</w:t>
      </w:r>
      <w:r>
        <w:rPr>
          <w:rFonts w:ascii="Times New Roman" w:hAnsi="Times New Roman" w:eastAsia="黑体" w:cs="Times New Roman"/>
          <w:color w:val="000000"/>
          <w:kern w:val="2"/>
          <w:sz w:val="32"/>
          <w:szCs w:val="32"/>
          <w:lang w:val="en-US" w:eastAsia="zh-CN" w:bidi="ar-SA"/>
        </w:rPr>
        <w:t>、《办法》草案的主要特</w:t>
      </w:r>
      <w:r>
        <w:rPr>
          <w:rFonts w:hint="eastAsia" w:ascii="Times New Roman" w:hAnsi="Times New Roman" w:eastAsia="黑体" w:cs="Times New Roman"/>
          <w:color w:val="000000"/>
          <w:kern w:val="2"/>
          <w:sz w:val="32"/>
          <w:szCs w:val="32"/>
          <w:lang w:val="en-US" w:eastAsia="zh-CN" w:bidi="ar-SA"/>
        </w:rPr>
        <w:t>点</w:t>
      </w:r>
    </w:p>
    <w:p>
      <w:pPr>
        <w:keepNext w:val="0"/>
        <w:keepLines w:val="0"/>
        <w:pageBreakBefore w:val="0"/>
        <w:kinsoku/>
        <w:wordWrap/>
        <w:overflowPunct w:val="0"/>
        <w:topLinePunct w:val="0"/>
        <w:autoSpaceDE/>
        <w:autoSpaceDN/>
        <w:bidi w:val="0"/>
        <w:adjustRightInd/>
        <w:snapToGrid/>
        <w:spacing w:line="560" w:lineRule="exact"/>
        <w:ind w:firstLine="632" w:firstLineChars="200"/>
        <w:rPr>
          <w:rFonts w:ascii="Times New Roman" w:hAnsi="Times New Roman" w:eastAsia="仿宋_GB2312" w:cs="Times New Roman"/>
          <w:sz w:val="32"/>
          <w:szCs w:val="32"/>
          <w:highlight w:val="yellow"/>
        </w:rPr>
      </w:pPr>
      <w:r>
        <w:rPr>
          <w:rFonts w:ascii="Times New Roman" w:hAnsi="Times New Roman" w:eastAsia="楷体_GB2312" w:cs="Times New Roman"/>
          <w:b/>
          <w:bCs/>
          <w:sz w:val="32"/>
          <w:szCs w:val="32"/>
        </w:rPr>
        <w:t>（一）借鉴了先进地区的经验做法。</w:t>
      </w:r>
      <w:r>
        <w:rPr>
          <w:rFonts w:ascii="Times New Roman" w:hAnsi="Times New Roman" w:eastAsia="仿宋_GB2312" w:cs="Times New Roman"/>
          <w:sz w:val="32"/>
          <w:szCs w:val="32"/>
        </w:rPr>
        <w:t>《办法》草案参考省委省政府相关规章规定，吸收借鉴了</w:t>
      </w:r>
      <w:r>
        <w:rPr>
          <w:rFonts w:hint="eastAsia" w:ascii="Times New Roman" w:hAnsi="Times New Roman" w:eastAsia="仿宋_GB2312" w:cs="Times New Roman"/>
          <w:sz w:val="32"/>
          <w:szCs w:val="32"/>
        </w:rPr>
        <w:t>外省</w:t>
      </w:r>
      <w:r>
        <w:rPr>
          <w:rFonts w:ascii="Times New Roman" w:hAnsi="Times New Roman" w:eastAsia="仿宋_GB2312" w:cs="Times New Roman"/>
          <w:sz w:val="32"/>
          <w:szCs w:val="32"/>
        </w:rPr>
        <w:t>的先进经验做法，结合我省实际，通过建立农村住房建设全过程闭</w:t>
      </w:r>
      <w:r>
        <w:rPr>
          <w:rFonts w:hint="eastAsia" w:ascii="Times New Roman" w:hAnsi="Times New Roman" w:eastAsia="仿宋_GB2312" w:cs="Times New Roman"/>
          <w:sz w:val="32"/>
          <w:szCs w:val="32"/>
        </w:rPr>
        <w:t>环</w:t>
      </w:r>
      <w:r>
        <w:rPr>
          <w:rFonts w:ascii="Times New Roman" w:hAnsi="Times New Roman" w:eastAsia="仿宋_GB2312" w:cs="Times New Roman"/>
          <w:sz w:val="32"/>
          <w:szCs w:val="32"/>
        </w:rPr>
        <w:t>管控机制，制定具体引导鼓励措施，明确各方法律责任，</w:t>
      </w:r>
      <w:r>
        <w:rPr>
          <w:rFonts w:hint="eastAsia" w:ascii="Times New Roman" w:hAnsi="Times New Roman" w:eastAsia="仿宋_GB2312" w:cs="Times New Roman"/>
          <w:sz w:val="32"/>
          <w:szCs w:val="32"/>
        </w:rPr>
        <w:t>从而</w:t>
      </w:r>
      <w:r>
        <w:rPr>
          <w:rFonts w:ascii="Times New Roman" w:hAnsi="Times New Roman" w:eastAsia="仿宋_GB2312" w:cs="Times New Roman"/>
          <w:sz w:val="32"/>
          <w:szCs w:val="32"/>
        </w:rPr>
        <w:t>有效推动我省农村住房建设的管理工作。</w:t>
      </w:r>
    </w:p>
    <w:p>
      <w:pPr>
        <w:keepNext w:val="0"/>
        <w:keepLines w:val="0"/>
        <w:pageBreakBefore w:val="0"/>
        <w:kinsoku/>
        <w:wordWrap/>
        <w:overflowPunct w:val="0"/>
        <w:topLinePunct w:val="0"/>
        <w:autoSpaceDE/>
        <w:autoSpaceDN/>
        <w:bidi w:val="0"/>
        <w:adjustRightInd/>
        <w:snapToGrid/>
        <w:spacing w:line="560" w:lineRule="exact"/>
        <w:ind w:firstLine="632" w:firstLineChars="200"/>
        <w:rPr>
          <w:rFonts w:ascii="Times New Roman" w:hAnsi="Times New Roman" w:eastAsia="仿宋_GB2312" w:cs="Times New Roman"/>
          <w:b/>
          <w:bCs/>
          <w:sz w:val="32"/>
          <w:szCs w:val="32"/>
        </w:rPr>
      </w:pPr>
      <w:r>
        <w:rPr>
          <w:rFonts w:ascii="Times New Roman" w:hAnsi="Times New Roman" w:eastAsia="楷体_GB2312" w:cs="Times New Roman"/>
          <w:b/>
          <w:bCs/>
          <w:sz w:val="32"/>
          <w:szCs w:val="32"/>
        </w:rPr>
        <w:t>（二）明确新建、扩建、改建审批要求。</w:t>
      </w:r>
      <w:r>
        <w:rPr>
          <w:rFonts w:ascii="Times New Roman" w:hAnsi="Times New Roman" w:eastAsia="仿宋_GB2312" w:cs="Times New Roman"/>
          <w:sz w:val="32"/>
          <w:szCs w:val="32"/>
        </w:rPr>
        <w:t>本《办法》主要从审批主体、流程及时限、核发证书等方面明确新建、扩建、改建</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审批要求，明确建房申请需要提供</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材料，包括农村宅基地和建房（规划许可）申请表、审批表，</w:t>
      </w:r>
      <w:r>
        <w:rPr>
          <w:rFonts w:hint="eastAsia" w:ascii="Times New Roman" w:hAnsi="Times New Roman" w:eastAsia="仿宋_GB2312" w:cs="Times New Roman"/>
          <w:sz w:val="32"/>
          <w:szCs w:val="32"/>
        </w:rPr>
        <w:t>要求缩短时间、提高效率</w:t>
      </w:r>
      <w:r>
        <w:rPr>
          <w:rFonts w:ascii="Times New Roman" w:hAnsi="Times New Roman" w:eastAsia="仿宋_GB2312" w:cs="Times New Roman"/>
          <w:sz w:val="32"/>
          <w:szCs w:val="32"/>
        </w:rPr>
        <w:t>。</w:t>
      </w:r>
    </w:p>
    <w:p>
      <w:pPr>
        <w:keepNext w:val="0"/>
        <w:keepLines w:val="0"/>
        <w:pageBreakBefore w:val="0"/>
        <w:kinsoku/>
        <w:wordWrap/>
        <w:overflowPunct w:val="0"/>
        <w:topLinePunct w:val="0"/>
        <w:autoSpaceDE/>
        <w:autoSpaceDN/>
        <w:bidi w:val="0"/>
        <w:adjustRightInd/>
        <w:snapToGrid/>
        <w:spacing w:line="560" w:lineRule="exact"/>
        <w:ind w:firstLine="632" w:firstLineChars="200"/>
        <w:rPr>
          <w:rFonts w:ascii="Times New Roman" w:hAnsi="Times New Roman" w:eastAsia="仿宋_GB2312" w:cs="Times New Roman"/>
          <w:b/>
          <w:bCs/>
          <w:sz w:val="32"/>
          <w:szCs w:val="32"/>
        </w:rPr>
      </w:pPr>
      <w:r>
        <w:rPr>
          <w:rFonts w:ascii="Times New Roman" w:hAnsi="Times New Roman" w:eastAsia="楷体_GB2312" w:cs="Times New Roman"/>
          <w:b/>
          <w:bCs/>
          <w:sz w:val="32"/>
          <w:szCs w:val="32"/>
        </w:rPr>
        <w:t>（三）明确农村住房规划建设标准。</w:t>
      </w:r>
      <w:r>
        <w:rPr>
          <w:rFonts w:ascii="Times New Roman" w:hAnsi="Times New Roman" w:eastAsia="仿宋_GB2312" w:cs="Times New Roman"/>
          <w:sz w:val="32"/>
          <w:szCs w:val="32"/>
        </w:rPr>
        <w:t>本《办法》农村住房规划建设标准重点包括建房抗震要求、新建住房及附属设施退让红线、建设工匠或建筑施工企业资质要求等方面内容。</w:t>
      </w:r>
    </w:p>
    <w:p>
      <w:pPr>
        <w:keepNext w:val="0"/>
        <w:keepLines w:val="0"/>
        <w:pageBreakBefore w:val="0"/>
        <w:kinsoku/>
        <w:wordWrap/>
        <w:overflowPunct w:val="0"/>
        <w:topLinePunct w:val="0"/>
        <w:autoSpaceDE/>
        <w:autoSpaceDN/>
        <w:bidi w:val="0"/>
        <w:adjustRightInd/>
        <w:snapToGrid/>
        <w:spacing w:line="560" w:lineRule="exact"/>
        <w:ind w:firstLine="632" w:firstLineChars="200"/>
        <w:rPr>
          <w:rFonts w:ascii="Times New Roman" w:hAnsi="Times New Roman" w:eastAsia="仿宋_GB2312" w:cs="Times New Roman"/>
          <w:b/>
          <w:bCs/>
          <w:sz w:val="32"/>
          <w:szCs w:val="32"/>
        </w:rPr>
      </w:pPr>
      <w:r>
        <w:rPr>
          <w:rFonts w:ascii="Times New Roman" w:hAnsi="Times New Roman" w:eastAsia="楷体_GB2312" w:cs="Times New Roman"/>
          <w:b/>
          <w:bCs/>
          <w:sz w:val="32"/>
          <w:szCs w:val="32"/>
        </w:rPr>
        <w:t>（四）明确农村住房使用安全责任人应当履行的安全责任。</w:t>
      </w:r>
      <w:r>
        <w:rPr>
          <w:rFonts w:hint="eastAsia" w:ascii="Times New Roman" w:hAnsi="Times New Roman" w:eastAsia="仿宋_GB2312" w:cs="Times New Roman"/>
          <w:sz w:val="32"/>
          <w:szCs w:val="32"/>
        </w:rPr>
        <w:t>《办法》明确了产权人（或使用人）</w:t>
      </w:r>
      <w:r>
        <w:rPr>
          <w:rFonts w:ascii="Times New Roman" w:hAnsi="Times New Roman" w:eastAsia="仿宋_GB2312" w:cs="Times New Roman"/>
          <w:sz w:val="32"/>
          <w:szCs w:val="32"/>
        </w:rPr>
        <w:t>定期检查</w:t>
      </w:r>
      <w:r>
        <w:rPr>
          <w:rFonts w:hint="eastAsia" w:ascii="Times New Roman" w:hAnsi="Times New Roman" w:eastAsia="仿宋_GB2312" w:cs="Times New Roman"/>
          <w:sz w:val="32"/>
          <w:szCs w:val="32"/>
        </w:rPr>
        <w:t>房屋安全，</w:t>
      </w:r>
      <w:r>
        <w:rPr>
          <w:rFonts w:ascii="Times New Roman" w:hAnsi="Times New Roman" w:eastAsia="仿宋_GB2312" w:cs="Times New Roman"/>
          <w:sz w:val="32"/>
          <w:szCs w:val="32"/>
        </w:rPr>
        <w:t>依法依规委托住房安全鉴定</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及时</w:t>
      </w:r>
      <w:r>
        <w:rPr>
          <w:rFonts w:hint="eastAsia" w:ascii="Times New Roman" w:hAnsi="Times New Roman" w:eastAsia="仿宋_GB2312" w:cs="Times New Roman"/>
          <w:sz w:val="32"/>
          <w:szCs w:val="32"/>
        </w:rPr>
        <w:t>消除房屋</w:t>
      </w:r>
      <w:r>
        <w:rPr>
          <w:rFonts w:ascii="Times New Roman" w:hAnsi="Times New Roman" w:eastAsia="仿宋_GB2312" w:cs="Times New Roman"/>
          <w:sz w:val="32"/>
          <w:szCs w:val="32"/>
        </w:rPr>
        <w:t>安全隐患</w:t>
      </w:r>
      <w:r>
        <w:rPr>
          <w:rFonts w:hint="eastAsia" w:ascii="Times New Roman" w:hAnsi="Times New Roman" w:eastAsia="仿宋_GB2312" w:cs="Times New Roman"/>
          <w:sz w:val="32"/>
          <w:szCs w:val="32"/>
        </w:rPr>
        <w:t>的责任。</w:t>
      </w:r>
    </w:p>
    <w:p>
      <w:pPr>
        <w:keepNext w:val="0"/>
        <w:keepLines w:val="0"/>
        <w:pageBreakBefore w:val="0"/>
        <w:kinsoku/>
        <w:wordWrap/>
        <w:overflowPunct w:val="0"/>
        <w:topLinePunct w:val="0"/>
        <w:autoSpaceDE/>
        <w:autoSpaceDN/>
        <w:bidi w:val="0"/>
        <w:adjustRightInd/>
        <w:snapToGrid/>
        <w:spacing w:line="560" w:lineRule="exact"/>
        <w:ind w:firstLine="632" w:firstLineChars="200"/>
        <w:rPr>
          <w:rFonts w:ascii="Times New Roman" w:hAnsi="Times New Roman" w:eastAsia="仿宋_GB2312" w:cs="Times New Roman"/>
          <w:b/>
          <w:bCs/>
          <w:sz w:val="32"/>
          <w:szCs w:val="32"/>
        </w:rPr>
      </w:pPr>
      <w:r>
        <w:rPr>
          <w:rFonts w:ascii="Times New Roman" w:hAnsi="Times New Roman" w:eastAsia="楷体_GB2312" w:cs="Times New Roman"/>
          <w:b/>
          <w:bCs/>
          <w:sz w:val="32"/>
          <w:szCs w:val="32"/>
        </w:rPr>
        <w:t>（五）提出了住房安全隐患问题解决路径。</w:t>
      </w:r>
      <w:r>
        <w:rPr>
          <w:rFonts w:ascii="Times New Roman" w:hAnsi="Times New Roman" w:eastAsia="仿宋_GB2312" w:cs="Times New Roman"/>
          <w:sz w:val="32"/>
          <w:szCs w:val="32"/>
        </w:rPr>
        <w:t>本《办法》重点要求镇（乡）人民政府对排查发现的安全隐患问题</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应当逐一列出清单并通告相关村民委员会，督促落实房屋所有权人、使用人</w:t>
      </w:r>
      <w:r>
        <w:rPr>
          <w:rFonts w:hint="eastAsia" w:ascii="Times New Roman" w:hAnsi="Times New Roman" w:eastAsia="仿宋_GB2312" w:cs="Times New Roman"/>
          <w:sz w:val="32"/>
          <w:szCs w:val="32"/>
        </w:rPr>
        <w:t>限时整改</w:t>
      </w:r>
      <w:r>
        <w:rPr>
          <w:rFonts w:ascii="Times New Roman" w:hAnsi="Times New Roman" w:eastAsia="仿宋_GB2312" w:cs="Times New Roman"/>
          <w:sz w:val="32"/>
          <w:szCs w:val="32"/>
        </w:rPr>
        <w:t>。</w:t>
      </w:r>
    </w:p>
    <w:p>
      <w:pPr>
        <w:keepNext w:val="0"/>
        <w:keepLines w:val="0"/>
        <w:pageBreakBefore w:val="0"/>
        <w:kinsoku/>
        <w:wordWrap/>
        <w:overflowPunct w:val="0"/>
        <w:topLinePunct w:val="0"/>
        <w:autoSpaceDE/>
        <w:autoSpaceDN/>
        <w:bidi w:val="0"/>
        <w:adjustRightInd/>
        <w:snapToGrid/>
        <w:spacing w:line="560" w:lineRule="exact"/>
        <w:ind w:firstLine="632" w:firstLineChars="200"/>
        <w:textAlignment w:val="auto"/>
        <w:rPr>
          <w:sz w:val="32"/>
          <w:szCs w:val="32"/>
        </w:rPr>
      </w:pPr>
      <w:r>
        <w:rPr>
          <w:sz w:val="32"/>
          <w:szCs w:val="32"/>
        </w:rPr>
        <mc:AlternateContent>
          <mc:Choice Requires="wps">
            <w:drawing>
              <wp:anchor distT="0" distB="0" distL="114300" distR="114300" simplePos="0" relativeHeight="251660288" behindDoc="0" locked="0" layoutInCell="1" hidden="1" allowOverlap="1">
                <wp:simplePos x="0" y="0"/>
                <wp:positionH relativeFrom="column">
                  <wp:posOffset>-1270000</wp:posOffset>
                </wp:positionH>
                <wp:positionV relativeFrom="paragraph">
                  <wp:posOffset>-787400</wp:posOffset>
                </wp:positionV>
                <wp:extent cx="63500" cy="63500"/>
                <wp:effectExtent l="0" t="0" r="0" b="0"/>
                <wp:wrapNone/>
                <wp:docPr id="1" name="矩形 1" descr="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" hidden="1"/>
                <wp:cNvGraphicFramePr/>
                <a:graphic xmlns:a="http://schemas.openxmlformats.org/drawingml/2006/main">
                  <a:graphicData uri="http://schemas.microsoft.com/office/word/2010/wordprocessingShape">
                    <wps:wsp>
                      <wps:cNvSpPr/>
                      <wps:spPr>
                        <a:xfrm>
                          <a:off x="0" y="0"/>
                          <a:ext cx="63500" cy="63500"/>
                        </a:xfrm>
                        <a:prstGeom prst="rect">
                          <a:avLst/>
                        </a:prstGeom>
                        <a:noFill/>
                        <a:ln>
                          <a:noFill/>
                        </a:ln>
                      </wps:spPr>
                      <wps:bodyPr upright="1"/>
                    </wps:wsp>
                  </a:graphicData>
                </a:graphic>
              </wp:anchor>
            </w:drawing>
          </mc:Choice>
          <mc:Fallback>
            <w:pict>
              <v:rect id="_x0000_s1026" o:spid="_x0000_s1026" o:spt="1" alt="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" style="position:absolute;left:0pt;margin-left:-100pt;margin-top:-62pt;height:5pt;width:5pt;visibility:hidden;z-index:251660288;mso-width-relative:page;mso-height-relative:page;" filled="f" stroked="f" coordsize="21600,21600" o:gfxdata="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">
                <v:fill on="f" focussize="0,0"/>
                <v:stroke on="f"/>
                <v:imagedata o:title=""/>
                <o:lock v:ext="edit" aspectratio="f"/>
              </v:rect>
            </w:pict>
          </mc:Fallback>
        </mc:AlternateContent>
      </w:r>
    </w:p>
    <w:p/>
    <w:sectPr>
      <w:footerReference r:id="rId3" w:type="default"/>
      <w:pgSz w:w="11906" w:h="16838"/>
      <w:pgMar w:top="1531" w:right="1531" w:bottom="1531" w:left="1531" w:header="851" w:footer="1134" w:gutter="0"/>
      <w:cols w:space="720" w:num="1"/>
      <w:rtlGutter w:val="0"/>
      <w:docGrid w:type="linesAndChars" w:linePitch="605"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书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5331460" y="9922510"/>
                        <a:ext cx="1828800" cy="1828800"/>
                      </a:xfrm>
                      <a:prstGeom prst="rect">
                        <a:avLst/>
                      </a:prstGeom>
                      <a:noFill/>
                      <a:ln w="6350">
                        <a:noFill/>
                      </a:ln>
                      <a:effectLst/>
                    </wps:spPr>
                    <wps:txbx>
                      <w:txbxContent>
                        <w:p>
                          <w:pPr>
                            <w:pStyle w:val="6"/>
                            <w:ind w:right="360" w:firstLine="36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zSVju&#10;0AAAAAUBAAAPAAAAAAAAAAEAIAAAACIAAABkcnMvZG93bnJldi54bWxQSwECFAAUAAAACACHTuJA&#10;OhfpECkCAAAtBAAADgAAAAAAAAABACAAAAAfAQAAZHJzL2Uyb0RvYy54bWxQSwUGAAAAAAYABgBZ&#10;AQAAugUAAAAA&#10;">
              <v:fill on="f" focussize="0,0"/>
              <v:stroke on="f" weight="0.5pt"/>
              <v:imagedata o:title=""/>
              <o:lock v:ext="edit" aspectratio="f"/>
              <v:textbox inset="0mm,0mm,0mm,0mm" style="mso-fit-shape-to-text:t;">
                <w:txbxContent>
                  <w:p>
                    <w:pPr>
                      <w:pStyle w:val="6"/>
                      <w:ind w:right="360" w:firstLine="360"/>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5237F4"/>
    <w:rsid w:val="52523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leftChars="200" w:firstLine="420" w:firstLineChars="200"/>
    </w:pPr>
    <w:rPr>
      <w:rFonts w:ascii="Times New Roman" w:hAnsi="Times New Roman"/>
      <w:sz w:val="32"/>
      <w:szCs w:val="20"/>
      <w:lang w:val="en-US" w:eastAsia="zh-CN"/>
    </w:rPr>
  </w:style>
  <w:style w:type="paragraph" w:styleId="3">
    <w:name w:val="Body Text"/>
    <w:basedOn w:val="1"/>
    <w:next w:val="4"/>
    <w:qFormat/>
    <w:uiPriority w:val="0"/>
    <w:pPr>
      <w:keepNext w:val="0"/>
      <w:keepLines w:val="0"/>
      <w:widowControl w:val="0"/>
      <w:suppressLineNumbers w:val="0"/>
      <w:spacing w:before="154" w:beforeAutospacing="0"/>
      <w:ind w:left="107"/>
      <w:jc w:val="both"/>
    </w:pPr>
    <w:rPr>
      <w:rFonts w:hint="eastAsia" w:ascii="宋体" w:hAnsi="宋体" w:eastAsia="宋体" w:cs="Times New Roman"/>
      <w:kern w:val="2"/>
      <w:sz w:val="24"/>
      <w:szCs w:val="24"/>
      <w:lang w:val="en-US" w:eastAsia="zh-CN" w:bidi="ar"/>
    </w:rPr>
  </w:style>
  <w:style w:type="paragraph" w:styleId="4">
    <w:name w:val="toc 5"/>
    <w:basedOn w:val="1"/>
    <w:next w:val="1"/>
    <w:qFormat/>
    <w:uiPriority w:val="0"/>
    <w:pPr>
      <w:ind w:left="1280"/>
      <w:jc w:val="left"/>
    </w:pPr>
    <w:rPr>
      <w:rFonts w:ascii="Calibri" w:hAnsi="Calibri" w:cs="Calibri"/>
      <w:sz w:val="18"/>
      <w:szCs w:val="18"/>
    </w:rPr>
  </w:style>
  <w:style w:type="paragraph" w:styleId="5">
    <w:name w:val="Normal Indent"/>
    <w:basedOn w:val="1"/>
    <w:unhideWhenUsed/>
    <w:qFormat/>
    <w:uiPriority w:val="99"/>
    <w:pPr>
      <w:ind w:firstLine="420" w:firstLineChars="200"/>
    </w:pPr>
    <w:rPr>
      <w:rFonts w:ascii="Times New Roman" w:hAnsi="Times New Roman"/>
      <w:sz w:val="20"/>
      <w:szCs w:val="20"/>
    </w:rPr>
  </w:style>
  <w:style w:type="paragraph" w:styleId="6">
    <w:name w:val="footer"/>
    <w:basedOn w:val="1"/>
    <w:qFormat/>
    <w:uiPriority w:val="0"/>
    <w:pPr>
      <w:tabs>
        <w:tab w:val="center" w:pos="4153"/>
        <w:tab w:val="right" w:pos="8306"/>
      </w:tabs>
      <w:snapToGrid w:val="0"/>
      <w:jc w:val="left"/>
    </w:pPr>
    <w:rPr>
      <w:sz w:val="18"/>
    </w:rPr>
  </w:style>
  <w:style w:type="paragraph" w:customStyle="1" w:styleId="9">
    <w:name w:val="1-大标题"/>
    <w:basedOn w:val="1"/>
    <w:qFormat/>
    <w:uiPriority w:val="0"/>
    <w:pPr>
      <w:overflowPunct w:val="0"/>
      <w:spacing w:beforeLines="40" w:afterLines="20" w:line="500" w:lineRule="exact"/>
      <w:jc w:val="center"/>
      <w:outlineLvl w:val="0"/>
    </w:pPr>
    <w:rPr>
      <w:rFonts w:ascii="方正小标宋_GBK" w:hAnsi="Times New Roman" w:eastAsia="方正小标宋_GBK"/>
      <w:sz w:val="40"/>
      <w:szCs w:val="4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2023-09-01T03:31:00Z</dcterms:created>
  <dc:creator>韵～</dc:creator>
  <cp:lastModifiedBy>韵～</cp:lastModifiedBy>
  <dcterms:modified xsi:type="dcterms:W3CDTF">2023-09-01T04:01:49Z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