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全面推进行政执法“三项制度”工作总结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参考模板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第一部分：推进工作基本情况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行政执法“三项制度”在本地本部门、本系统本领域推进的基本情况，包括加强组织领导、健全体制机制、日常工作推进、协调指导督促、学习培训宣传、执法信息化建设、人员装备保障、考核评议奖惩等方面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第二部分：取得的成效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推进工作取得的成效，要资料翔实、前后对比，有数据支撑，要突出典型做法和经验，推行“三项制度”对“严格规范公正文明执法”产生的效果，对本地区本部门依法履职产生的积极作用，对维护经济社会秩序、维护人民群众根本利益、优化营商环境、方便市场主体、促进社会和谐稳定、提高政府治理能力、人民群众获得感和满意度带来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要有前后对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比、数据分析。比如执法公示制度实施后，群众是否感受到执法更加透明、暗箱操作是否减少；执法全过程记录制度实施后，群众是否感受到执法更加规范，执法人员的人身安全是否得到有力保护，违法现象是否减少；重大执法决定法制审核制度实施后，行政复议和诉讼败诉率相关数据是否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第三部分：主要问题、原因分析及对策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归纳和分析本地本部门、本系统本领域实施行政执法“三项制度”过程中遇到的困难和存在的问题，问题应贴合本系统本领域执法实际，分析问题产生根源。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第四部分：下一步工作和意见建议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本地区本部门下一步推进行政执法“三项制度”的思路和重点，对市县推行行政执法“三项制度”有哪些具体意见和建议。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第五部分：附件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推行“三项制度”工作有关条例、办法、规则、指南、标准、流程、文书格式、指导手册、典型案例。</w:t>
      </w:r>
    </w:p>
    <w:sectPr>
      <w:pgSz w:w="11906" w:h="16838"/>
      <w:pgMar w:top="1531" w:right="1361" w:bottom="1191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CD19E1"/>
    <w:rsid w:val="0016394E"/>
    <w:rsid w:val="00196A48"/>
    <w:rsid w:val="00280CC8"/>
    <w:rsid w:val="00302BA6"/>
    <w:rsid w:val="0036364D"/>
    <w:rsid w:val="00370866"/>
    <w:rsid w:val="003E4B5C"/>
    <w:rsid w:val="004749E8"/>
    <w:rsid w:val="005C2477"/>
    <w:rsid w:val="005C780B"/>
    <w:rsid w:val="006D3CE8"/>
    <w:rsid w:val="007A33D5"/>
    <w:rsid w:val="00927301"/>
    <w:rsid w:val="009C663D"/>
    <w:rsid w:val="00AD535C"/>
    <w:rsid w:val="00C05858"/>
    <w:rsid w:val="00CE6CC9"/>
    <w:rsid w:val="04AA0B4A"/>
    <w:rsid w:val="148660C9"/>
    <w:rsid w:val="1C56358A"/>
    <w:rsid w:val="23C079A5"/>
    <w:rsid w:val="2E0D24FE"/>
    <w:rsid w:val="33CD19E1"/>
    <w:rsid w:val="4EED64B7"/>
    <w:rsid w:val="53682DC9"/>
    <w:rsid w:val="56101DCF"/>
    <w:rsid w:val="57BE2943"/>
    <w:rsid w:val="598E1366"/>
    <w:rsid w:val="66B52689"/>
    <w:rsid w:val="66F13585"/>
    <w:rsid w:val="7BD9717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643</Characters>
  <Lines>5</Lines>
  <Paragraphs>1</Paragraphs>
  <ScaleCrop>false</ScaleCrop>
  <LinksUpToDate>false</LinksUpToDate>
  <CharactersWithSpaces>754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2019-12-03T04:45:00Z</dcterms:created>
  <dc:creator>张杰</dc:creator>
  <cp:lastModifiedBy>李建明</cp:lastModifiedBy>
  <cp:lastPrinted>2019-11-29T04:08:00Z</cp:lastPrinted>
  <dcterms:modified xsi:type="dcterms:W3CDTF">2019-12-11T08:21:54Z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