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spacing w:line="660" w:lineRule="exact"/>
        <w:jc w:val="center"/>
        <w:rPr>
          <w:rFonts w:ascii="华文中宋" w:hAnsi="华文中宋" w:eastAsia="华文中宋" w:cs="宋体"/>
          <w:color w:val="auto"/>
          <w:sz w:val="32"/>
          <w:szCs w:val="32"/>
        </w:rPr>
      </w:pPr>
      <w:r>
        <w:rPr>
          <w:rFonts w:hint="eastAsia" w:ascii="华文中宋" w:hAnsi="华文中宋" w:eastAsia="华文中宋" w:cs="宋体"/>
          <w:color w:val="auto"/>
          <w:sz w:val="32"/>
          <w:szCs w:val="32"/>
        </w:rPr>
        <w:t>“1+1”中国法律援助志愿者行动律师志愿者报名表</w:t>
      </w:r>
    </w:p>
    <w:tbl>
      <w:tblPr>
        <w:tblStyle w:val="2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070"/>
        <w:gridCol w:w="1348"/>
        <w:gridCol w:w="837"/>
        <w:gridCol w:w="1824"/>
        <w:gridCol w:w="95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执业年限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现执业地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执业律所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志愿服务地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按优先级填写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是否服从调剂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关   系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400" w:type="dxa"/>
            <w:gridSpan w:val="7"/>
            <w:noWrap w:val="0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00" w:type="dxa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律师事务所推荐意见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6000" w:firstLineChars="25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400" w:type="dxa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县（市、区）司法局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ind w:firstLine="6000" w:firstLineChars="25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400" w:type="dxa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市（州）司法局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ind w:firstLine="6000" w:firstLineChars="2500"/>
              <w:jc w:val="both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9400" w:type="dxa"/>
            <w:gridSpan w:val="7"/>
            <w:noWrap w:val="0"/>
            <w:vAlign w:val="center"/>
          </w:tcPr>
          <w:p>
            <w:pPr>
              <w:spacing w:line="660" w:lineRule="exact"/>
              <w:ind w:firstLine="480" w:firstLineChars="20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执业地所属省（区、市）司法厅（局）律师管理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760" w:firstLineChars="24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9400" w:type="dxa"/>
            <w:gridSpan w:val="7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中国法律援助和司法行政英烈关爱救助基金会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880" w:firstLineChars="245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firstLine="784" w:firstLineChars="245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F3A97"/>
    <w:rsid w:val="1D8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2025-05-27T02:45:00Z</dcterms:created>
  <dc:creator>韵～</dc:creator>
  <cp:lastModifiedBy>韵～</cp:lastModifiedBy>
  <dcterms:modified xsi:type="dcterms:W3CDTF">2025-05-27T02:46:40Z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