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附件</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CESI仿宋-GB18030" w:hAnsi="CESI仿宋-GB18030" w:eastAsia="CESI仿宋-GB18030" w:cs="CESI仿宋-GB18030"/>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Autospacing="0" w:line="700" w:lineRule="exact"/>
        <w:ind w:left="-210" w:leftChars="-100" w:right="-210" w:rightChars="-100"/>
        <w:jc w:val="center"/>
        <w:textAlignment w:val="auto"/>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eastAsia="zh-CN"/>
        </w:rPr>
        <w:t>湖北省202</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t>4</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eastAsia="zh-CN"/>
        </w:rPr>
        <w:t>年度省政府各部门和各市（州）、直管市、神农架林区政府行政规范性文件备案目录</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sz w:val="32"/>
          <w:szCs w:val="32"/>
        </w:rPr>
      </w:pPr>
    </w:p>
    <w:tbl>
      <w:tblPr>
        <w:tblStyle w:val="2"/>
        <w:tblW w:w="542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2040"/>
        <w:gridCol w:w="5220"/>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制发单位</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行政规范性文件名称</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湖北省发展和改革委员会</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《湖北省依法必须进行招标的工程建设项目招标人主体责任清单（试行）》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鄂发改规〔2024〕1号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湖北省教育厅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《湖北省教育厅关于做好2024年普通高等学校招生工作的通知》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鄂教函〔2024〕5号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《省教育厅 省人力资源和社会保障厅关于进一步加强中等职业学校招生管理工作的通知》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鄂教职成〔2024〕1号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湖北省科学技术厅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《关于进一步提高全社会研发投入的若干措施》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鄂科技发资〔2024〕11号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《湖北省科技创新券管理办法》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鄂科技通〔2024〕54号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《湖北省科技人才贷工作实施方案》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鄂科技发创〔2024〕19号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《湖北省科学技术厅实验动物行政处罚裁量基准》</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鄂科技规〔2024〕1号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《省级科技计划项目资金监督管理实施细则》</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鄂科技规〔2024〕2号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湖北省经济和信息化厅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《关于促进专精特新企业出口的实施方案》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鄂经信企业函〔2024〕261号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《关于推动县域工业高质量发展实施方案(2024-2027年)》</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鄂经信产业〔2024〕87号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《关于支持湖北工业公共服务平台发展的指导意见(试行)》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鄂经信企业〔2024〕129号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《湖北省工业软件产业高质量发展行动方案(2024年-2026年)》</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鄂经信软件〔2024〕70号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《湖北省工艺美术大师评审办法（施行）》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鄂经信办〔2024〕12号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《湖北省经济和信息化厅 湖北省生态环境厅关于切实做好水泥行业常态化错峰生产工作的通知》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鄂经信原材料〔2024〕160号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《湖北省绿色制造梯度培育及管理实施细则》</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鄂经信节能〔2024〕28号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《湖北省省级工业设计中心认定管理办法》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鄂经信产业〔2024〕92号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《推动2024年全省工业经济首季“开门红”若干政策措施》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鄂经信运行〔2024〕16号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湖北省民族宗教事务委员会</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《湖北省宗教活动场所监督管理规范（试行）》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鄂民宗发〔2024〕23号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湖北省公安厅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《湖北省爆破作业单位资质行政许可实施规范》</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鄂公安规〔2024〕1号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湖北省民政厅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《关于妥善处理以冒名顶替或者弄虚作假的方式办理婚姻登记问题的实施意见》</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鄂民政发〔2024〕27号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《湖北省刚性支出困难家庭认定办法(试行)》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鄂民政发〔2024〕30号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《湖北省特困人员认定办法》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鄂民政发〔2024〕16号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《湖北省养老服务机构公建民营管理办法（试行）》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鄂民政发〔2024〕1号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《湖北省养老机构等级评定管理办法》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鄂民政发〔2024〕18号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《湖北省最低生活保障边缘家庭认定暂行方法》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鄂民政发〔2024〕15号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湖北省财政厅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《关于湖北省水资源税改革试点有关事项的通知》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鄂财税规〔2024〕5号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《湖北省矿业权出让收益征收办法》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鄂财综规〔2024〕2号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《湖北省农民专业合作社财务管理实施细则（试行）》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鄂财农规〔2024〕4号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《湖北省政府非税收入管理办法》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鄂财综规〔2024〕3号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《湖北省资产评估行业财政监督管理实施办法》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鄂财资规〔2024〕1号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湖北省人力资源和社会保障厅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《湖北省农民技术人员职称评审管理暂行办法》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鄂人社规〔2024〕1号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《湖北省社会保险基金监督举报工作管理实施细则（试行）》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鄂人社发〔2024〕25号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《湖北省审理劳动人事争议仲裁案件若干问题规范指引（一）》</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鄂人社发〔2024〕7号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湖北省自然资源厅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《湖北省国土调查质量管理办法（试行）》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鄂自然资规〔2024〕3号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《湖北省临时用地管理办法》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鄂自然资规〔2024〕2号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《湖北省土地征收成片开发实施细则》</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鄂自然资发〔2024〕23号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《湖北省土地征收工作程序规定》</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鄂自然资发〔2024〕22号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《省自然资源厅关于进一步深化矿业权管理改革完善出让登记工作的通知》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鄂自然资规〔2024〕1号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《关于进一步加强绿色矿山建设的通知》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鄂自然资函〔2024〕4号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湖北省生态环境厅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《湖北省2023年度碳排放权配额方案》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鄂环发〔2024〕18号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《湖北省企业碳排放核查工作规范（试行）》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鄂环办〔2024〕18号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《湖北省碳普惠体系建设实施方案（2024-2027年）》</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鄂环发〔2024〕16号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《湖北省碳足迹管理体系建设实施方案》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鄂环函〔2024〕148号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《湖北省危险废物利用处置能力优化发展工作方案》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鄂环办〔2024〕19号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《省生态环境厅关于强化医疗废物处置管理的措施》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鄂环办〔2024〕20号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湖北省住房和城乡建设厅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《关于进一步规范管理促进新型墙体材料行业高质量发展的通知》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鄂建设规〔2024〕3号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《关于进一步优化办理施工许可的通知》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鄂建设规〔2024〕6号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《关于切实加强全省住建领域住宅小区消防安全管理的通知》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鄂建设规〔2024〕2号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《湖北省公共租赁住房运营服务规范》</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鄂建设规〔2024〕5号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《湖北省建设工程消防设计审查验收管理暂行办法》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鄂建设规〔2024〕7号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《湖北省建设工程质量检测管理实施细则》</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鄂建设规〔2024〕4号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《湖北省住宅工程质量分户验收管理办法》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鄂建设规〔2024〕1号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shd w:val="clear"/>
                <w:lang w:val="en-US" w:eastAsia="zh-CN" w:bidi="ar"/>
              </w:rPr>
              <w:t>53</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湖北省水利厅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《关于加强全省大中型水利水电工程移民安置管理工作的指导意见（试行）》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鄂水利规〔2024〕7号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《湖北省水利建设项目施工过程及完工结算暂行办法》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鄂水利规〔2024〕5号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《湖北省小水电站生态流量监督管理办法》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鄂水利规〔2024〕6号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《省水利厅 省交通运输厅关于进一步加强公路水路建设项目水土保持工作的通知》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鄂水利规〔2024〕2号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《省水利厅关于调整河道管理范围内建设项目工程建设方案和特定活动审批权限及有关事项的通知》  </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鄂水利规〔2024〕4号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《省水利厅关于进一步加强水利建设项目水土保持工作的通知》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鄂水利规〔2024〕1号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《省水利厅关于进一步优化湖北省水土保持区域评估工作的意见》</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鄂水利规〔2024〕3号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湖北省农业农村厅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《湖北省畜禽养殖废弃物资源化利用管理办法（试行）》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鄂农发〔2024〕6号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《湖北省高标准农田建设项目竣工验收管理办法(试行)》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鄂农发〔2024〕38号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《湖北省农业产业化省级重点龙头企业认定和运行监测管理办法》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鄂农发〔2024〕27号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《入鄂道路运输动物指定通道管理办法》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鄂农发〔2024〕29号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《湖北省乡村产业振兴带头人培育“头雁”项目管理办法（试行）》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鄂农发〔2024〕47号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湖北省商务厅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《湖北老字号认定管理办法》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鄂商务发〔2024〕17号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《湖北省报废机动车回收管理实施办法》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鄂商务发〔2024〕49号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湖北省退役军人事务厅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《关于调整部分残疾军人等伤残人员护理费标准的通知》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鄂退役军人发〔2024〕14号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湖北省审计厅</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《关于深化国有企业和国有资本审计监督的若干措施》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鄂审经发〔2024〕11号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《湖北省公共工程投资审计实施办法》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鄂审投发〔2024〕14号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湖北省市场监督管理局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《湖北省市场监督管理依法不予行政处罚和减轻行政处罚实施办法》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鄂市监法规〔2024〕23号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湖北省广播电视局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《湖北省广播电视行政处罚裁量指导规则》《湖北省广播电视行政处罚裁量指导标准》的通知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鄂广发〔2024〕16号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湖北省体育局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《湖北省体育局中共湖北省委机构编制委员会办公室湖北省教育厅湖北省人力资源和社会保障厅关于在学校设置教练员岗位的实施意见》</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鄂体〔2024〕31号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《湖北省体育赛事活动管理办法》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鄂体〔2024〕11号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《湖北省体育赛事活动赛风赛纪实施细则》</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鄂体〔2024〕52号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《湖北省运动员技术等级管理办法实施细则（试行）》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鄂体〔2024〕53号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湖北省统计局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《湖北省统计调查项目管理办法》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鄂统计文〔2024〕51号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《湖北省统计行政处罚裁量权基准(2024版)》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鄂统计文〔2024〕44号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湖北省医疗保障局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《湖北省按病组（DRG）和病种分值（DIP）付费特例单议管理办法（试行）》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《湖北省按疾病诊断相关分组（DRG）付费医疗保障经办管理规程》</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《湖北省定点医疗机构医疗服务保障协议范本（2024版）》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《湖北省医疗保障经办政务服务事项操作规范（2024年版）》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《湖北省长期护理保险失能登记评估机构定点管理办法（试行）》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《湖北省长期护理保险失能等级评估管理办法（试行）》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《湖北省职工基本医疗保险个人账户省内跨统筹区家庭共济结算清算规程(试行)》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《省本级按疾病诊断相关分组（DRG）付费医疗保障经办管理规程》</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鄂医保办〔2024〕33号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《省本级医保谈判药品“双通道”管理及“单独支付”药品经办服务规程》</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鄂医保办〔2024〕20号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《省医疗保障局 省卫生健康委员会关于执行多学科协作诊疗（MDT）等医疗服务价格项目有关事项的通知》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《省医疗保障局 省卫生健康委员会关于做好病理类医疗服务价格调整等有关事项的通知》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《省医疗保障局办公室 省财政厅办公室关于职工基本医疗保险个人账户计息有关事项的通知》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鄂医保办〔2024〕10号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《省医疗保障局办公室关于开展生育住院分娩医疗费用省内异地就医直接结算的通知》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鄂医保办〔2024〕27号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《省医疗保障局办公室关于省本级完善积极生育医疗保障支持措施的通知》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鄂医保办〔2023〕37号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《省医疗保障局关于开展医保“双通道”和“单独支付”药品省内异地就医直接结算的通知》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《省医疗保障局省卫生健康委员会关于做好辅助生殖类医疗服务项目整合和价格调整的通知》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《基本医疗保险诊疗项目调整管理办法》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鄂医保发〔2024〕39号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湖北省知识产权局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《湖北省数据知识产权登记管理办法（试行）》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鄂知发〔2024〕16号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《湖北省专利侵权纠纷行政裁决简易程序规定(试行)》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《湖北省专利转化运用工程管理办法》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鄂知发〔2024〕10号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湖北省林业局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《湖北省重点保护陆生野生动物名录》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鄂林护〔2024〕20号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湖北省药品监督管理局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《湖北省药品生产许可管理实施办法（试行）》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鄂药监发〔2024〕47号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《湖北省药品医疗器械化妆品行政处罚裁量权基准适用指南》</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鄂药监发〔2024〕43号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《湖北省医疗器械经营监督管理实施细则》</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鄂药监发〔2024〕8号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湖北省版权局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《湖北省版权服务中心（工作站）试行管理办法》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鄂版发〔2024〕1号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湖北省地震局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《湖北省地震行政处罚裁量权基准适用规则》</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鄂震发〔2024〕57号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湖北省气象局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《湖北省农产品气候品质评价管理办法》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鄂气规发〔2024〕2号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《湖北省气候可行性论证项目指导目录》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鄂气规发〔2024〕1号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106</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湖北省烟草专卖局</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《&lt;湖北省实施《中华人民共和国烟草专卖法》办法&gt;行政处罚裁量实施标准》</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鄂烟法〔2024〕3号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107</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《武汉市促进演出市场繁荣发展若干措施》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《关于加快推进新时代养老服务体系建设若干措施》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《武汉市促进高质量充分就业若干措施》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《武汉市关于进一步促进软件和信息技术服务业高质量发展若干政策措施》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《武汉市促进个体工商户发展若干措施》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《武汉市社会救助对象认定实施办法》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《市人民政府关于加强升放气球安全管理的通知》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《市人民政府关于集中修改和废止部分行政规范性文件的决定》</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《市人民政府关于公布继续有效的行政规范性文件目录的通告》</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《武汉市推进商业航天突破性发展若干措施》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《市人民政府关于公布武汉市征收集体建设用地和未利用地补偿标准的通知》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《武汉市支持低空经济高质量发展的若干措施》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《市人民政府关于进一步促进既有住宅增设电梯工作的指导意见》</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黄石市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《关于促进“新黄石市人”来黄安居乐业若干措施》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《黄石市城市基础设施配套费管理办法》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《黄石市城市市政基础设施工程移交管理办法》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《黄石市配售型保障房管理暂行办法》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黄政办函〔2024〕28号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《黄石市深化人产城融合发展促进高质量充分就业三年行动方案》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黄政发〔2024〕17号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《黄石市人民政府关于确定公布2024年黄石市社会救助标准的通知》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黄政发〔2024〕8号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十堰市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《十堰市城镇排水与污水处理管理办法》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十政办发〔2024〕16号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《十堰市物业服务和管理办法》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十政办发〔2024〕24号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《十堰市航线补贴专项资金管理暂行办法》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十政办发〔2024〕27号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《市人民政府办公室关于加强土地集约利用服务经济社会高质量发展的指导意见》</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十政办发〔2024〕34号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《十堰市安全生产事故隐患销号管理制度》《十堰市安全生产领域有奖举报制度》</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十政办发〔2024〕4号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《十堰市安全生产培训监督管理制度》</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十政办发〔2024〕5号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《十堰市建设项目安全生产条件审查制度》</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十政办发〔2024〕6号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《十堰市人民政府关于全市重点水域实施禁捕的通告》</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十政发〔2024〕18号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《十堰市人民政府关于禁止猎捕陆生野生保护动物的通告》</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十政发〔2024〕1号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《市人民政府关于十堰市新型工业用地（M0)管理实施意见（试行）》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十政发〔2024〕6号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襄阳市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《市人民政府关于废止推动多层次资本市场高质量发展的若干意见的通知》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《襄阳市人民政府关于划定禁止使用高排放非道路移动机械区域的通告》</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《关于进一步加强襄阳磷石膏综合利用的若干措施》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《关于支持襄阳国家农业高新技术产业示范区建设的若干措施》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《关于支持科技创新供应链平台建设的若干措施》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《襄阳市人民防空工程维护管理办法》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《襄阳市人民政府关于实施高污染燃料禁燃区管控的通告》</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《襄阳市市区集体所有土地地上附着物征收补偿指导标准》</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《襄阳市被征收集体所有土地上青苗补偿标准》</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《襄阳市职工基本医疗保险实施办法》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《襄阳市残疾儿童康复救助制度实施办法》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《襄阳市开展安宁疗护试点工作实施方案》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《襄阳市市区既有住宅加装电梯管理办法》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《襄阳市城镇污水排入排水管网许可管理办法》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《市人民政府关于加强松材线虫病防治工作的通告》</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襄政规〔2024〕9号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宜昌市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《宜昌市支持科技创新供应链平台建设的若干措施》《宜昌市科技创新供应链专项科研激励资金管理办法》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宜府办发〔2024〕28号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《市人民政府办公室关于调整公布2024年全市社会救助标准的通知》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宜府办发〔2024〕36号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《关于加快推进新时代养老服务体系建设若干措施》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武政规〔2024〕11号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《宜昌市中心城区声环境功能区划分方案（2024-2029年）》</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宜府办发〔2024〕49号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《宜昌市促进知识产权高质量发展若干措施》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宜府办发〔2024〕50号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《市人民政府办公室关于调整城区城镇土地使用税征收范围及等级的通知》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宜府办发〔2024〕51号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《宜昌市促进夜间经济发展若干措施》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宜府办文〔2024〕19号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《市人民政府办公室关于进一步明确建筑拆除工程安全监管职责的通知》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宜府办文〔2024〕4号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《市人民政府关于公布执行宜昌市城区公示地价和园地林地草地定级与基准地价的通知》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宜府发〔2024〕1号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《宜昌市城区禁止燃放烟花爆竹规定》</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宜府发〔2024〕5号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161</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《荆州市支持现代服务业高质量发展若干措施》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《关于推进知识产权强市建设促进知识产权高质量发展的若干措施》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《荆州市公共机构能源费用托管工作暂行办法》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《荆州市人民政府办公室关于调整2024年社会救助标准的通知》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《荆州市行政争议调解工作暂行办法(试行)》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《荆州市消防车通道管理办法》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《荆州市人民政府办公室关于切实做好住房公积金归集扩面工作的通知》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《荆州市公共数据管理暂行办法》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荆政发〔2024〕10号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《荆州市人民政府关于废止部分文件的决定》</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荆政发〔2024〕11号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《荆州市人民政府关于公布行政规范性文件清理结果的决定》</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荆政发〔2024〕2号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《荆州市中心城区网络预约出租汽车经营服务管理实施细则》</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荆政发〔2024〕4号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《荆州市人民政府关于废止和修改部分文件的决定》</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荆政发〔2024〕5号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《荆州市本级政府投资项目管理办法》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荆政发〔2024〕7号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《荆州市人民政府关于深化工程建设领域招标投标改革创新的意见》</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荆政发〔2024〕8号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《荆州市空气质量持续改善行动方案》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荆政发〔2024〕9号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176</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荆门市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《关于建立健全荆门城区管道天然气上下游价格联动机制的通知》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荆发改发〔2024〕45号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《荆门市市级政府投资工程项目集中建设管理办法》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《荆门主城区国有土地上房屋征收补偿等标准》</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《市人民政府办公室关于进一步优化中心城区房地产市场平稳健康发展政策措施的通知》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《荆门市基本医疗保险实施办法（修订）》</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《关于支持科技创新供应链平台建设的政策措施》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《荆门市推动工业领域技术改造和设备更新实施方案》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《荆门市中心城区城市道路挖掘管理办法》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《市人民政府办公室关于公布市政府规章规范性文件清理结果的通知》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《市人民政府办公室印发关于推动中心城区产业工人市民化若干措施的通知》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《支持文化旅游产业高质量发展的政策措施》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荆政办发〔2024〕6号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《市人民政府办公室关于调整全市社会救助标准的通知》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荆政办函〔2024〕10号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《关于加快推进知识产权强市建设促进知识产权高质量发展的实施意见》</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荆政发〔2024〕1号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《市人民政府关于修改部分规范性文件的通知》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荆政发〔2024〕8号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190</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《市人民政府办公室关于进一步加强行政复议和行政应诉工作的意见》</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鄂州政办发〔2024〕13号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《鄂州市人民政府办公室关于优化居住用地建设强度管理的意见》</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鄂州政办发〔2024〕26号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《中华人民共和国噪声污染防治法部分条款部门职责分工方案》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鄂州政办发〔2024〕27号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《鄂州市人民政府关于严厉打击违法建设和违法用地行为的通告》</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鄂州政发〔2024〕10号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《鄂州市落实生育支持政策十条措施》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鄂州政发〔2024〕9号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《鄂州市餐厨垃圾管理办法（修订）》</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鄂州政规〔2024〕1号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《鄂州市广告产业高质量发展行动计划》</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鄂州政规〔2024〕2号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《鄂州市人民政府关于公布市政府规章、行政规范性文件清理结果的决定》</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鄂州政规〔2024〕3号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198</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《孝感市“无废城市”建设实施方案》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孝感政办发〔2024〕18号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《孝感市学校安全管理暂行办法》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孝感政办发〔2024〕24号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《孝感市推进预制菜产业高质量发展实施方案》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孝感政办发〔2024〕25号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《孝感市“全省营收排名前1000、员工数量排名前1000”企业高质量发展工程实施方案》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孝感政办发〔2024〕26号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《加快培育新质生产力推动孝感高质量发展工作方案》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孝感政办发〔2024〕27号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《孝感市县域特色产业集群高质量发展实施方案》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孝感政办发〔2024〕28号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《孝感市“九小场所”安全管理办法(试行)》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孝感政办发〔2024〕29号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《关于加快构建孝感市高质量充电基础设施体系的实施方案》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孝感政办发〔2024〕30号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《孝感市碳达峰实施方案》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孝感政发〔2024〕</w:t>
            </w:r>
            <w:r>
              <w:rPr>
                <w:rFonts w:hint="eastAsia" w:ascii="Times New Roman" w:hAnsi="Times New Roman" w:eastAsia="仿宋_GB2312" w:cs="Times New Roman"/>
                <w:i w:val="0"/>
                <w:iCs w:val="0"/>
                <w:color w:val="000000"/>
                <w:kern w:val="0"/>
                <w:sz w:val="24"/>
                <w:szCs w:val="24"/>
                <w:u w:val="none"/>
                <w:lang w:val="en-US"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《关于加快推动外贸高质量发展的若干措施》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《关于进一步加大吸引和利用外资力度的若干措施》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《孝感市职工和城乡居民大病保险管理办法》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《孝感市网络预约出租汽车经营服务管理实施细则》</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孝感政规〔2024〕4号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《市人民政府关于政府规章、行政规范性文件清理结果的决定》</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孝感政规〔2024〕5号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《孝感市竞技体育奖励规定》</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孝感政规〔2025〕1号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213</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黄冈市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《黄冈市市区房屋建筑和市政基础设施工程招标投标“评定分离”改革实施办法》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黄发改公管〔2024〕495号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《黄冈市排污权储备和出让管理办法（试行）》《黄冈市排污权储备交易机制改革试点工作方案》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黄环发〔2024〕9号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《支持新型工业化发展若干措施》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《加快电子商务高质量发展若干措施》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《黄冈市促进“家门口”就业若干措施》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《促进消费扩容提质若干措施》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《“我艾健康”三年行动实施方案（2023-2025年）》</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《进一步支持科技创新供应链建设若干措施》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《黄冈市市级化肥淡季储备管理办法》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《加快推进农业产业化发展若干措施》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《黄冈市信贷风险补偿金支持重点企业及涉农主体融资实施办法》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《推动外贸高质量发展若干措施》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《促进窑炉产业高质量发展若干措施》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黄政办发〔2024〕17号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《市人民政府关于公布涉及不平等对待企业文件政策专项清理结果的决定》</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黄政发〔2024〕6号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《黄冈市基本医疗保险市级统筹实施办法》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《黄冈市区城市建筑垃圾管理办法》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《黄冈市优化生育政策促进人口长期均衡发展若干措施（试行）》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黄政规〔2024〕3号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230</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咸宁市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《咸宁市古桂花树后续资源保护办法（试行）》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咸政规〔2024〕1号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231</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《咸宁市国有建设用地使用权网上挂牌出让规则》</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咸政规〔2024〕2号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232</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随州市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《关于加快推进指示产权强市建设实施方案》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随政办发〔2024〕15号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《市人民政府办公室关于调整2024年全市城乡低保保障标准、城乡特困供养标准和孤儿养育标准的通知》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随政办发〔2024〕18号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《随州市“再担园区贷”政策奖惩措施》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随政办发〔2024〕4号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《随州市空气质量持续改善行动方案》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随政发〔2024〕11号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《随州市城区建筑垃圾管理办法》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随政发〔2024〕4号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237</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恩施土家族苗族自治州</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《恩施州人民政府办公室关于调整2024年全州社会救助标准的通知》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恩施州政办发〔2024〕10号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《恩施州灵活就业人员住房公积金缴存使用管理办法（试行）》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恩施州政办发〔2024〕11号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《州人民政府办公室关于进一步规范州城建设工程规划管理工作的通知》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恩施州政办发〔2024〕16号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《关于持续推动房地产平稳健康发展若干措施》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恩施州政办发〔2024〕22号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241</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仙桃市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《仙桃市关于加快商贸业高质量发展若干措施》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仙政办函〔2024〕4号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《加快推进知识产权强市建设若干政策》</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仙政发〔2024〕6号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《关于促进高质量充分就业实施方案》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仙政发〔2024〕7号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《仙桃市关于支持建筑企业稳发展促转型的若干措施》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仙政规〔2024〕1号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《仙桃市学校周边安全区域管理办法》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仙政规〔2024〕2号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《市人民政府关于进一步加快推进企业上市工作的意见》</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仙政规〔2024〕3号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《关于促进黄鳝产业高质量发展的实施办法（试行）》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仙政规〔2024〕4号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《仙桃市政务数据应用与管理办法的通知》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仙政规〔2024〕5号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《市人民政府关于大力推进科技创新的八条措施》</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仙政规〔2024〕6号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《仙桃市农村集体“三资”管理办法》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仙政规〔2024〕7号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251</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天门市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《天门市“三沿五区”散埋乱葬专项整治工作方案》</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天政办发〔2024〕17号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《湖北天门张家湖国家湿地公园管理办法》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天政办发〔2024〕18号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《天门市校外培训(托管)机构管理办法(试行)》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天政办发〔2024〕25号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《市人民政府办公室关于优化调整工业项目落户报建市级行政审批（服务）“零负担”政策的通知》</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天政办发〔2024〕4号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《天门市生活垃圾分类管理办法》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天政发〔2024〕6号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《市人民政府关于印发天门市城市供水管理办法》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天政发〔2024〕8号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257</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潜江市</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《潜江市危险化学品禁止、限(控)制和淘汰政策目录清单(2024年本)》</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潜应急发〔2024〕4号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《潜江市人民政府关于加强公路路政管理的通告》</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潜政规〔2024〕1号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259</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《潜江市残疾儿童康复救助实施办法》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潜政规〔2024〕2号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260</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《潜江市禁止燃放烟花爆竹实施办法》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潜政规〔2024〕3号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261</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神农架林区</w:t>
            </w: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《神农架林区政府投资项目管理办法》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神政办〔2024〕12号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262</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《神农架林区违法违规野外用火举报奖励实施办法（试行）》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神政办函〔2024〕14号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263</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《神农架林区人民政府关于划定禁止使用高排放非道路移动机械区域的通告》</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神政规〔2024〕1号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264</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《神农架林区精神障碍患者医疗救治救助办法》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神政规〔2024〕2号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265</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《神农架林区既有住宅加装电梯管理办法》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神政规〔2024〕3号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266</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《神农架林区人民政府关于免除基本殡葬服务费用的通知（试行）》</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神政规〔2024〕4号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267</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《神农架林区建筑垃圾管理办法》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神政规〔2024〕5号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268</w:t>
            </w: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《神农架林区信访听证办法》</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神政规〔2024〕6号</w:t>
            </w:r>
          </w:p>
        </w:tc>
      </w:tr>
    </w:tbl>
    <w:p>
      <w:pPr>
        <w:rPr>
          <w:rFonts w:hint="eastAsia"/>
          <w:lang w:val="en-US" w:eastAsia="zh-CN"/>
        </w:rPr>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A86F6C6-2D67-434F-92B2-B53A88A7A5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2" w:fontKey="{9958931F-6FDF-4B45-A768-BE9E4665D459}"/>
  </w:font>
  <w:font w:name="仿宋_GB2312">
    <w:panose1 w:val="02010609030101010101"/>
    <w:charset w:val="86"/>
    <w:family w:val="auto"/>
    <w:pitch w:val="default"/>
    <w:sig w:usb0="00000001" w:usb1="080E0000" w:usb2="00000000" w:usb3="00000000" w:csb0="00040000" w:csb1="00000000"/>
    <w:embedRegular r:id="rId3" w:fontKey="{13040259-AC57-4D67-B80B-0D839C9222A2}"/>
  </w:font>
  <w:font w:name="CESI仿宋-GB18030">
    <w:altName w:val="仿宋"/>
    <w:panose1 w:val="02000500000000000000"/>
    <w:charset w:val="86"/>
    <w:family w:val="auto"/>
    <w:pitch w:val="default"/>
    <w:sig w:usb0="00000000" w:usb1="00000000" w:usb2="00000016" w:usb3="00000000" w:csb0="0004000F" w:csb1="00000000"/>
    <w:embedRegular r:id="rId4" w:fontKey="{02997649-2583-436D-AD34-206E1651CC65}"/>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E75FA"/>
    <w:rsid w:val="0AD05129"/>
    <w:rsid w:val="28264085"/>
    <w:rsid w:val="325E75FA"/>
    <w:rsid w:val="35F73406"/>
    <w:rsid w:val="372E2DD9"/>
    <w:rsid w:val="425A0B3C"/>
    <w:rsid w:val="5440678D"/>
    <w:rsid w:val="651D4D6C"/>
    <w:rsid w:val="790C34C1"/>
    <w:rsid w:val="79352A18"/>
    <w:rsid w:val="9FE4D712"/>
    <w:rsid w:val="B93DF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818</Words>
  <Characters>914</Characters>
  <Lines>0</Lines>
  <Paragraphs>0</Paragraphs>
  <TotalTime>34</TotalTime>
  <ScaleCrop>false</ScaleCrop>
  <LinksUpToDate>false</LinksUpToDate>
  <CharactersWithSpaces>934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2025-03-05T05:37:00Z</dcterms:created>
  <dc:creator>J</dc:creator>
  <cp:lastModifiedBy>韵～</cp:lastModifiedBy>
  <dcterms:modified xsi:type="dcterms:W3CDTF">2025-05-12T08:13:42Z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4E69A3BB74C34EE2B3530E6444EBBBA3_11</vt:lpwstr>
  </property>
  <property fmtid="{D5CDD505-2E9C-101B-9397-08002B2CF9AE}" pid="4" name="KSOTemplateDocerSaveRecord">
    <vt:lpwstr>eyJoZGlkIjoiZDg5MTMxNTFlOTdhOWQxYTQ0ZTA3NDkyOGFlNzg5ZDMiLCJ1c2VySWQiOiI0MDI5Nzc1MzkifQ==</vt:lpwstr>
  </property>
</Properties>
</file>